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13" w:rsidRPr="00911C13" w:rsidRDefault="00911C13" w:rsidP="00AA7D21">
      <w:pPr>
        <w:spacing w:after="0" w:line="240" w:lineRule="auto"/>
        <w:jc w:val="center"/>
        <w:rPr>
          <w:rFonts w:ascii="Times New Roman" w:eastAsia="Calibri" w:hAnsi="Times New Roman" w:cs="Times New Roman"/>
          <w:b/>
          <w:smallCaps/>
          <w:sz w:val="44"/>
          <w:szCs w:val="44"/>
        </w:rPr>
      </w:pPr>
      <w:r w:rsidRPr="00911C13">
        <w:rPr>
          <w:rFonts w:ascii="Times New Roman" w:hAnsi="Times New Roman" w:cs="Times New Roman"/>
          <w:noProof/>
          <w:sz w:val="44"/>
          <w:szCs w:val="44"/>
        </w:rPr>
        <mc:AlternateContent>
          <mc:Choice Requires="wps">
            <w:drawing>
              <wp:anchor distT="0" distB="0" distL="114300" distR="114300" simplePos="0" relativeHeight="251663360" behindDoc="0" locked="0" layoutInCell="1" allowOverlap="1" wp14:anchorId="513FE352" wp14:editId="1B00953C">
                <wp:simplePos x="0" y="0"/>
                <wp:positionH relativeFrom="column">
                  <wp:posOffset>11799</wp:posOffset>
                </wp:positionH>
                <wp:positionV relativeFrom="paragraph">
                  <wp:posOffset>-61943</wp:posOffset>
                </wp:positionV>
                <wp:extent cx="6288712" cy="7620"/>
                <wp:effectExtent l="57150" t="38100" r="55245" b="87630"/>
                <wp:wrapNone/>
                <wp:docPr id="3" name="Straight Connector 3"/>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" strokecolor="black [3200]" strokeweight="3pt">
                <v:shadow on="t" color="black" opacity="22937f" origin=",.5" offset="0,.63889mm"/>
              </v:line>
            </w:pict>
          </mc:Fallback>
        </mc:AlternateContent>
      </w:r>
      <w:r w:rsidRPr="00911C13">
        <w:rPr>
          <w:rFonts w:ascii="Times New Roman" w:eastAsia="Calibri" w:hAnsi="Times New Roman" w:cs="Times New Roman"/>
          <w:b/>
          <w:smallCaps/>
          <w:sz w:val="44"/>
          <w:szCs w:val="44"/>
        </w:rPr>
        <w:t>United States District Court for the</w:t>
      </w:r>
    </w:p>
    <w:p w:rsidR="00911C13" w:rsidRPr="00911C13" w:rsidRDefault="004F34AA" w:rsidP="00AA7D21">
      <w:pPr>
        <w:spacing w:after="0" w:line="240" w:lineRule="auto"/>
        <w:jc w:val="center"/>
        <w:rPr>
          <w:rFonts w:ascii="Times New Roman" w:eastAsia="Calibri" w:hAnsi="Times New Roman" w:cs="Times New Roman"/>
          <w:b/>
          <w:smallCaps/>
          <w:sz w:val="44"/>
          <w:szCs w:val="44"/>
        </w:rPr>
      </w:pPr>
      <w:r w:rsidRPr="00AA7D21">
        <w:rPr>
          <w:rFonts w:ascii="Times New Roman" w:eastAsia="Calibri" w:hAnsi="Times New Roman" w:cs="Times New Roman"/>
          <w:b/>
          <w:smallCaps/>
          <w:color w:val="FF0000"/>
          <w:sz w:val="44"/>
          <w:szCs w:val="44"/>
        </w:rPr>
        <w:t>_____________</w:t>
      </w:r>
      <w:r w:rsidR="00911C13" w:rsidRPr="00911C13">
        <w:rPr>
          <w:rFonts w:ascii="Times New Roman" w:eastAsia="Calibri" w:hAnsi="Times New Roman" w:cs="Times New Roman"/>
          <w:b/>
          <w:smallCaps/>
          <w:sz w:val="44"/>
          <w:szCs w:val="44"/>
        </w:rPr>
        <w:t xml:space="preserve"> District of </w:t>
      </w:r>
      <w:r w:rsidRPr="00AA7D21">
        <w:rPr>
          <w:rFonts w:ascii="Times New Roman" w:eastAsia="Calibri" w:hAnsi="Times New Roman" w:cs="Times New Roman"/>
          <w:b/>
          <w:smallCaps/>
          <w:color w:val="FF0000"/>
          <w:sz w:val="44"/>
          <w:szCs w:val="44"/>
        </w:rPr>
        <w:t>___________</w:t>
      </w:r>
    </w:p>
    <w:p w:rsidR="00DE4F54" w:rsidRDefault="00F234E4" w:rsidP="00F234E4">
      <w:pPr>
        <w:spacing w:after="0"/>
        <w:jc w:val="center"/>
        <w:rPr>
          <w:rFonts w:ascii="Times New Roman" w:hAnsi="Times New Roman" w:cs="Times New Roman"/>
          <w:sz w:val="28"/>
          <w:szCs w:val="28"/>
        </w:rPr>
      </w:pPr>
      <w:r w:rsidRPr="00266C22">
        <w:rPr>
          <w:rFonts w:ascii="Verdana" w:hAnsi="Verdana" w:cs="TimesNewRoman"/>
          <w:spacing w:val="60"/>
          <w:sz w:val="26"/>
          <w:szCs w:val="26"/>
        </w:rPr>
        <w:t>•</w:t>
      </w:r>
      <w:r w:rsidRPr="00266C22">
        <w:rPr>
          <w:rFonts w:ascii="TimesNewRoman" w:hAnsi="TimesNewRoman" w:cs="TimesNewRoman"/>
          <w:spacing w:val="60"/>
          <w:sz w:val="26"/>
          <w:szCs w:val="26"/>
        </w:rPr>
        <w:t xml:space="preserve"> </w:t>
      </w:r>
      <w:r w:rsidR="004F34AA" w:rsidRPr="00A81AE7">
        <w:rPr>
          <w:rFonts w:ascii="TimesNewRoman" w:hAnsi="TimesNewRoman" w:cs="TimesNewRoman"/>
          <w:color w:val="FF0000"/>
          <w:spacing w:val="60"/>
          <w:sz w:val="26"/>
          <w:szCs w:val="26"/>
        </w:rPr>
        <w:t>Address</w:t>
      </w:r>
      <w:r w:rsidRPr="00A81AE7">
        <w:rPr>
          <w:rFonts w:ascii="TimesNewRoman" w:hAnsi="TimesNewRoman" w:cs="TimesNewRoman"/>
          <w:color w:val="FF0000"/>
          <w:spacing w:val="60"/>
          <w:sz w:val="26"/>
          <w:szCs w:val="26"/>
        </w:rPr>
        <w:t xml:space="preserve">; </w:t>
      </w:r>
      <w:r w:rsidR="004F34AA" w:rsidRPr="00A81AE7">
        <w:rPr>
          <w:rFonts w:ascii="TimesNewRoman" w:hAnsi="TimesNewRoman" w:cs="TimesNewRoman"/>
          <w:color w:val="FF0000"/>
          <w:spacing w:val="60"/>
          <w:sz w:val="26"/>
          <w:szCs w:val="26"/>
        </w:rPr>
        <w:t>City</w:t>
      </w:r>
      <w:r w:rsidR="00FC780F" w:rsidRPr="00A81AE7">
        <w:rPr>
          <w:rFonts w:ascii="TimesNewRoman" w:hAnsi="TimesNewRoman" w:cs="TimesNewRoman"/>
          <w:color w:val="FF0000"/>
          <w:spacing w:val="60"/>
          <w:sz w:val="26"/>
          <w:szCs w:val="26"/>
        </w:rPr>
        <w:t>/Town</w:t>
      </w:r>
      <w:r w:rsidRPr="00A81AE7">
        <w:rPr>
          <w:rFonts w:ascii="TimesNewRoman" w:hAnsi="TimesNewRoman" w:cs="TimesNewRoman"/>
          <w:color w:val="FF0000"/>
          <w:spacing w:val="60"/>
          <w:sz w:val="26"/>
          <w:szCs w:val="26"/>
        </w:rPr>
        <w:t xml:space="preserve">, </w:t>
      </w:r>
      <w:r w:rsidR="004F34AA" w:rsidRPr="00A81AE7">
        <w:rPr>
          <w:rFonts w:ascii="TimesNewRoman" w:hAnsi="TimesNewRoman" w:cs="TimesNewRoman"/>
          <w:color w:val="FF0000"/>
          <w:spacing w:val="60"/>
          <w:sz w:val="26"/>
          <w:szCs w:val="26"/>
        </w:rPr>
        <w:t>State</w:t>
      </w:r>
      <w:r w:rsidRPr="00A81AE7">
        <w:rPr>
          <w:rFonts w:ascii="TimesNewRoman" w:hAnsi="TimesNewRoman" w:cs="TimesNewRoman"/>
          <w:color w:val="FF0000"/>
          <w:spacing w:val="60"/>
          <w:sz w:val="26"/>
          <w:szCs w:val="26"/>
        </w:rPr>
        <w:t xml:space="preserve">. </w:t>
      </w:r>
      <w:r w:rsidR="004F34AA" w:rsidRPr="00A81AE7">
        <w:rPr>
          <w:rFonts w:ascii="TimesNewRoman" w:hAnsi="TimesNewRoman" w:cs="TimesNewRoman"/>
          <w:color w:val="FF0000"/>
          <w:spacing w:val="60"/>
          <w:sz w:val="26"/>
          <w:szCs w:val="26"/>
        </w:rPr>
        <w:t>Zip cod</w:t>
      </w:r>
      <w:r w:rsidR="004F34AA" w:rsidRPr="004808D8">
        <w:rPr>
          <w:rFonts w:ascii="TimesNewRoman" w:hAnsi="TimesNewRoman" w:cs="TimesNewRoman"/>
          <w:color w:val="FF0000"/>
          <w:spacing w:val="60"/>
          <w:sz w:val="26"/>
          <w:szCs w:val="26"/>
        </w:rPr>
        <w:t>e</w:t>
      </w:r>
      <w:r w:rsidRPr="00266C22">
        <w:rPr>
          <w:rFonts w:ascii="TimesNewRoman" w:hAnsi="TimesNewRoman" w:cs="TimesNewRoman"/>
          <w:spacing w:val="60"/>
          <w:sz w:val="26"/>
          <w:szCs w:val="26"/>
        </w:rPr>
        <w:t xml:space="preserve"> </w:t>
      </w:r>
      <w:r w:rsidRPr="00266C22">
        <w:rPr>
          <w:rFonts w:ascii="Verdana" w:hAnsi="Verdana" w:cs="TimesNewRoman"/>
          <w:spacing w:val="60"/>
          <w:sz w:val="26"/>
          <w:szCs w:val="26"/>
        </w:rPr>
        <w:t>•</w:t>
      </w:r>
    </w:p>
    <w:p w:rsidR="00F234E4" w:rsidRDefault="00856F1A" w:rsidP="00817F73">
      <w:pPr>
        <w:spacing w:after="0" w:line="240" w:lineRule="auto"/>
        <w:jc w:val="both"/>
        <w:rPr>
          <w:rFonts w:ascii="Times New Roman" w:hAnsi="Times New Roman" w:cs="Times New Roman"/>
          <w:sz w:val="28"/>
          <w:szCs w:val="28"/>
        </w:rPr>
      </w:pPr>
      <w:r w:rsidRPr="00266C22">
        <w:rPr>
          <w:noProof/>
          <w:spacing w:val="60"/>
        </w:rPr>
        <mc:AlternateContent>
          <mc:Choice Requires="wps">
            <w:drawing>
              <wp:anchor distT="0" distB="0" distL="114300" distR="114300" simplePos="0" relativeHeight="251678720" behindDoc="0" locked="0" layoutInCell="1" allowOverlap="1" wp14:anchorId="0069ED7A" wp14:editId="7AC80A27">
                <wp:simplePos x="0" y="0"/>
                <wp:positionH relativeFrom="column">
                  <wp:posOffset>5715</wp:posOffset>
                </wp:positionH>
                <wp:positionV relativeFrom="paragraph">
                  <wp:posOffset>12700</wp:posOffset>
                </wp:positionV>
                <wp:extent cx="6335395" cy="0"/>
                <wp:effectExtent l="57150" t="38100" r="46355" b="95250"/>
                <wp:wrapNone/>
                <wp:docPr id="1" name="Straight Connector 1"/>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pt" to="49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" strokecolor="black [3200]" strokeweight="3pt">
                <v:shadow on="t" color="black" opacity="22937f" origin=",.5" offset="0,.63889mm"/>
              </v:line>
            </w:pict>
          </mc:Fallback>
        </mc:AlternateContent>
      </w:r>
    </w:p>
    <w:bookmarkStart w:id="0" w:name="_GoBack"/>
    <w:bookmarkEnd w:id="0"/>
    <w:p w:rsidR="00911C13" w:rsidRPr="00911C13" w:rsidRDefault="00696139" w:rsidP="00911C13">
      <w:pPr>
        <w:jc w:val="both"/>
        <w:rPr>
          <w:rFonts w:ascii="Times New Roman" w:hAnsi="Times New Roman" w:cs="Times New Roman"/>
          <w:sz w:val="28"/>
          <w:szCs w:val="28"/>
        </w:rPr>
      </w:pPr>
      <w:r w:rsidRPr="00911C1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73A7A25" wp14:editId="496CCEF5">
                <wp:simplePos x="0" y="0"/>
                <wp:positionH relativeFrom="column">
                  <wp:posOffset>3356733</wp:posOffset>
                </wp:positionH>
                <wp:positionV relativeFrom="paragraph">
                  <wp:posOffset>192119</wp:posOffset>
                </wp:positionV>
                <wp:extent cx="140970" cy="2176862"/>
                <wp:effectExtent l="38100" t="38100" r="68580" b="9017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176862"/>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3pt;margin-top:15.15pt;width:11.1pt;height:17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" adj="1953" strokecolor="black [3200]" strokeweight="2pt">
                <v:shadow on="t" color="black" opacity="24903f" origin=",.5" offset="0,.55556mm"/>
              </v:shape>
            </w:pict>
          </mc:Fallback>
        </mc:AlternateContent>
      </w:r>
      <w:r w:rsidR="00DE4F54" w:rsidRPr="00911C1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E4C6DF5" wp14:editId="052351DC">
                <wp:simplePos x="0" y="0"/>
                <wp:positionH relativeFrom="column">
                  <wp:posOffset>-76835</wp:posOffset>
                </wp:positionH>
                <wp:positionV relativeFrom="paragraph">
                  <wp:posOffset>195580</wp:posOffset>
                </wp:positionV>
                <wp:extent cx="3444240" cy="0"/>
                <wp:effectExtent l="38100" t="38100" r="60960" b="95250"/>
                <wp:wrapNone/>
                <wp:docPr id="5" name="Straight Connector 5"/>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911C13" w:rsidRPr="00911C13" w:rsidTr="00422C7E">
        <w:tc>
          <w:tcPr>
            <w:tcW w:w="5598" w:type="dxa"/>
          </w:tcPr>
          <w:p w:rsidR="00911C13" w:rsidRPr="00911C13" w:rsidRDefault="004F34AA" w:rsidP="00A81AE7">
            <w:pPr>
              <w:jc w:val="both"/>
              <w:rPr>
                <w:rFonts w:ascii="Times New Roman" w:hAnsi="Times New Roman" w:cs="Times New Roman"/>
                <w:sz w:val="28"/>
                <w:szCs w:val="28"/>
              </w:rPr>
            </w:pPr>
            <w:r w:rsidRPr="00A81AE7">
              <w:rPr>
                <w:rFonts w:ascii="Times New Roman" w:hAnsi="Times New Roman" w:cs="Times New Roman"/>
                <w:color w:val="FF0000"/>
                <w:sz w:val="28"/>
                <w:szCs w:val="28"/>
              </w:rPr>
              <w:t>Name</w:t>
            </w:r>
            <w:r w:rsidR="00FC780F" w:rsidRPr="00A81AE7">
              <w:rPr>
                <w:rFonts w:ascii="Times New Roman" w:hAnsi="Times New Roman" w:cs="Times New Roman"/>
                <w:color w:val="FF0000"/>
                <w:sz w:val="28"/>
                <w:szCs w:val="28"/>
              </w:rPr>
              <w:t>(</w:t>
            </w:r>
            <w:r w:rsidRPr="00A81AE7">
              <w:rPr>
                <w:rFonts w:ascii="Times New Roman" w:hAnsi="Times New Roman" w:cs="Times New Roman"/>
                <w:color w:val="FF0000"/>
                <w:sz w:val="28"/>
                <w:szCs w:val="28"/>
              </w:rPr>
              <w:t>s</w:t>
            </w:r>
            <w:r w:rsidR="00FC780F" w:rsidRPr="00A81AE7">
              <w:rPr>
                <w:rFonts w:ascii="Times New Roman" w:hAnsi="Times New Roman" w:cs="Times New Roman"/>
                <w:color w:val="FF0000"/>
                <w:sz w:val="28"/>
                <w:szCs w:val="28"/>
              </w:rPr>
              <w:t>)</w:t>
            </w:r>
            <w:r w:rsidR="00FC780F">
              <w:rPr>
                <w:rFonts w:ascii="Times New Roman" w:hAnsi="Times New Roman" w:cs="Times New Roman"/>
                <w:sz w:val="28"/>
                <w:szCs w:val="28"/>
              </w:rPr>
              <w:t>:</w:t>
            </w:r>
          </w:p>
        </w:tc>
        <w:tc>
          <w:tcPr>
            <w:tcW w:w="4320" w:type="dxa"/>
          </w:tcPr>
          <w:p w:rsidR="00911C13" w:rsidRPr="00422C7E" w:rsidRDefault="00FC780F" w:rsidP="00AA7D21">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00DE4F54" w:rsidRPr="00FC780F">
              <w:rPr>
                <w:rFonts w:ascii="Times New Roman" w:hAnsi="Times New Roman" w:cs="Times New Roman"/>
                <w:b/>
                <w:sz w:val="28"/>
                <w:szCs w:val="28"/>
              </w:rPr>
              <w:t>:</w:t>
            </w:r>
            <w:r w:rsidR="00B4777F">
              <w:rPr>
                <w:rFonts w:ascii="Times New Roman" w:hAnsi="Times New Roman" w:cs="Times New Roman"/>
                <w:sz w:val="28"/>
                <w:szCs w:val="28"/>
              </w:rPr>
              <w:t xml:space="preserve"> </w:t>
            </w:r>
            <w:r w:rsidR="00DE4F54" w:rsidRPr="00422C7E">
              <w:rPr>
                <w:rFonts w:ascii="Times New Roman" w:hAnsi="Times New Roman" w:cs="Times New Roman"/>
                <w:sz w:val="28"/>
                <w:szCs w:val="28"/>
              </w:rPr>
              <w:t>Court of Record</w:t>
            </w:r>
            <w:r w:rsidR="00FA5FBF" w:rsidRPr="00422C7E">
              <w:rPr>
                <w:rStyle w:val="FootnoteReference"/>
                <w:rFonts w:ascii="Times New Roman" w:hAnsi="Times New Roman" w:cs="Times New Roman"/>
                <w:sz w:val="28"/>
                <w:szCs w:val="28"/>
              </w:rPr>
              <w:footnoteReference w:id="1"/>
            </w:r>
            <w:r w:rsidR="00817F73">
              <w:rPr>
                <w:rFonts w:ascii="Times New Roman" w:hAnsi="Times New Roman" w:cs="Times New Roman"/>
                <w:sz w:val="28"/>
                <w:szCs w:val="28"/>
              </w:rPr>
              <w:t xml:space="preserve"> </w:t>
            </w:r>
            <w:r w:rsidR="00DE4F54" w:rsidRPr="00422C7E">
              <w:rPr>
                <w:rFonts w:ascii="Times New Roman" w:hAnsi="Times New Roman" w:cs="Times New Roman"/>
                <w:sz w:val="28"/>
                <w:szCs w:val="28"/>
              </w:rPr>
              <w:t xml:space="preserve">under </w:t>
            </w:r>
            <w:r w:rsidR="00FA5FBF" w:rsidRPr="00817F73">
              <w:rPr>
                <w:rFonts w:ascii="Times New Roman" w:hAnsi="Times New Roman" w:cs="Times New Roman"/>
                <w:sz w:val="28"/>
                <w:szCs w:val="28"/>
                <w:u w:val="thick"/>
              </w:rPr>
              <w:t>Natural Law</w:t>
            </w:r>
            <w:r w:rsidR="00DA2D80">
              <w:rPr>
                <w:rStyle w:val="FootnoteReference"/>
                <w:rFonts w:ascii="Times New Roman" w:hAnsi="Times New Roman" w:cs="Times New Roman"/>
                <w:sz w:val="28"/>
                <w:szCs w:val="28"/>
              </w:rPr>
              <w:footnoteReference w:id="2"/>
            </w:r>
            <w:r w:rsidR="00FA5FBF">
              <w:rPr>
                <w:rFonts w:ascii="Times New Roman" w:hAnsi="Times New Roman" w:cs="Times New Roman"/>
                <w:sz w:val="28"/>
                <w:szCs w:val="28"/>
              </w:rPr>
              <w:t xml:space="preserve"> </w:t>
            </w:r>
          </w:p>
        </w:tc>
      </w:tr>
      <w:tr w:rsidR="00911C13" w:rsidRPr="00911C13" w:rsidTr="00422C7E">
        <w:tc>
          <w:tcPr>
            <w:tcW w:w="5598" w:type="dxa"/>
          </w:tcPr>
          <w:p w:rsidR="00911C13" w:rsidRPr="00911C13" w:rsidRDefault="00B4777F" w:rsidP="000F3802">
            <w:pPr>
              <w:rPr>
                <w:rFonts w:ascii="Times New Roman" w:hAnsi="Times New Roman" w:cs="Times New Roman"/>
                <w:sz w:val="28"/>
                <w:szCs w:val="28"/>
              </w:rPr>
            </w:pPr>
            <w:r>
              <w:rPr>
                <w:rFonts w:ascii="Times New Roman" w:hAnsi="Times New Roman" w:cs="Times New Roman"/>
                <w:sz w:val="28"/>
                <w:szCs w:val="28"/>
              </w:rPr>
              <w:t xml:space="preserve">                            </w:t>
            </w:r>
            <w:r w:rsidR="00911C13" w:rsidRPr="00911C13">
              <w:rPr>
                <w:rFonts w:ascii="Times New Roman" w:hAnsi="Times New Roman" w:cs="Times New Roman"/>
                <w:sz w:val="28"/>
                <w:szCs w:val="28"/>
              </w:rPr>
              <w:t>Plaintiff</w:t>
            </w:r>
            <w:r w:rsidR="000F3802">
              <w:rPr>
                <w:rFonts w:ascii="Times New Roman" w:hAnsi="Times New Roman" w:cs="Times New Roman"/>
                <w:sz w:val="28"/>
                <w:szCs w:val="28"/>
              </w:rPr>
              <w:t>(</w:t>
            </w:r>
            <w:r w:rsidR="006C45F6">
              <w:rPr>
                <w:rFonts w:ascii="Times New Roman" w:hAnsi="Times New Roman" w:cs="Times New Roman"/>
                <w:sz w:val="28"/>
                <w:szCs w:val="28"/>
              </w:rPr>
              <w:t>s</w:t>
            </w:r>
            <w:r w:rsidR="000F3802">
              <w:rPr>
                <w:rFonts w:ascii="Times New Roman" w:hAnsi="Times New Roman" w:cs="Times New Roman"/>
                <w:sz w:val="28"/>
                <w:szCs w:val="28"/>
              </w:rPr>
              <w:t>)</w:t>
            </w:r>
          </w:p>
        </w:tc>
        <w:tc>
          <w:tcPr>
            <w:tcW w:w="4320" w:type="dxa"/>
          </w:tcPr>
          <w:p w:rsidR="00911C13" w:rsidRPr="00911C13" w:rsidRDefault="00911C13" w:rsidP="006B662F">
            <w:pPr>
              <w:rPr>
                <w:rFonts w:ascii="Times New Roman" w:hAnsi="Times New Roman" w:cs="Times New Roman"/>
                <w:sz w:val="28"/>
                <w:szCs w:val="28"/>
              </w:rPr>
            </w:pPr>
          </w:p>
        </w:tc>
      </w:tr>
      <w:tr w:rsidR="00911C13" w:rsidRPr="00911C13" w:rsidTr="00422C7E">
        <w:tc>
          <w:tcPr>
            <w:tcW w:w="5598" w:type="dxa"/>
          </w:tcPr>
          <w:p w:rsidR="00911C13" w:rsidRPr="00911C13" w:rsidRDefault="00911C13" w:rsidP="008E0907">
            <w:pPr>
              <w:jc w:val="both"/>
              <w:rPr>
                <w:rFonts w:ascii="Times New Roman" w:hAnsi="Times New Roman" w:cs="Times New Roman"/>
                <w:sz w:val="28"/>
                <w:szCs w:val="28"/>
              </w:rPr>
            </w:pPr>
          </w:p>
        </w:tc>
        <w:tc>
          <w:tcPr>
            <w:tcW w:w="4320" w:type="dxa"/>
          </w:tcPr>
          <w:p w:rsidR="00911C13" w:rsidRPr="00911C13" w:rsidRDefault="00636156" w:rsidP="008E0907">
            <w:pPr>
              <w:rPr>
                <w:rFonts w:ascii="Times New Roman" w:hAnsi="Times New Roman" w:cs="Times New Roman"/>
                <w:sz w:val="28"/>
                <w:szCs w:val="28"/>
              </w:rPr>
            </w:pPr>
            <w:r>
              <w:rPr>
                <w:rFonts w:ascii="Times New Roman" w:hAnsi="Times New Roman" w:cs="Times New Roman"/>
                <w:sz w:val="28"/>
                <w:szCs w:val="28"/>
              </w:rPr>
              <w:t>Magistrate/Judge: _____________</w:t>
            </w:r>
          </w:p>
        </w:tc>
      </w:tr>
      <w:tr w:rsidR="00911C13" w:rsidRPr="00911C13" w:rsidTr="00422C7E">
        <w:tc>
          <w:tcPr>
            <w:tcW w:w="5598" w:type="dxa"/>
          </w:tcPr>
          <w:p w:rsidR="00911C13" w:rsidRPr="00911C13" w:rsidRDefault="00911C13" w:rsidP="00FC780F">
            <w:pPr>
              <w:jc w:val="center"/>
              <w:rPr>
                <w:rFonts w:ascii="Times New Roman" w:hAnsi="Times New Roman" w:cs="Times New Roman"/>
                <w:sz w:val="28"/>
                <w:szCs w:val="28"/>
              </w:rPr>
            </w:pPr>
            <w:r w:rsidRPr="00911C13">
              <w:rPr>
                <w:rFonts w:ascii="Times New Roman" w:hAnsi="Times New Roman" w:cs="Times New Roman"/>
                <w:sz w:val="28"/>
                <w:szCs w:val="28"/>
              </w:rPr>
              <w:t xml:space="preserve">- </w:t>
            </w:r>
            <w:r w:rsidR="00FC780F">
              <w:rPr>
                <w:rFonts w:ascii="Times New Roman" w:hAnsi="Times New Roman" w:cs="Times New Roman"/>
                <w:sz w:val="28"/>
                <w:szCs w:val="28"/>
              </w:rPr>
              <w:t>against</w:t>
            </w:r>
            <w:r w:rsidRPr="00911C13">
              <w:rPr>
                <w:rFonts w:ascii="Times New Roman" w:hAnsi="Times New Roman" w:cs="Times New Roman"/>
                <w:sz w:val="28"/>
                <w:szCs w:val="28"/>
              </w:rPr>
              <w:t xml:space="preserve"> -</w:t>
            </w:r>
          </w:p>
        </w:tc>
        <w:tc>
          <w:tcPr>
            <w:tcW w:w="4320" w:type="dxa"/>
          </w:tcPr>
          <w:p w:rsidR="00636156" w:rsidRDefault="00FC780F" w:rsidP="00636156">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p w:rsidR="00636156" w:rsidRPr="00911C13" w:rsidRDefault="00636156" w:rsidP="00636156">
            <w:pPr>
              <w:rPr>
                <w:rFonts w:ascii="Times New Roman" w:hAnsi="Times New Roman" w:cs="Times New Roman"/>
                <w:b/>
                <w:sz w:val="28"/>
                <w:szCs w:val="28"/>
              </w:rPr>
            </w:pPr>
          </w:p>
        </w:tc>
      </w:tr>
      <w:tr w:rsidR="00911C13" w:rsidRPr="00911C13" w:rsidTr="00422C7E">
        <w:tc>
          <w:tcPr>
            <w:tcW w:w="5598" w:type="dxa"/>
          </w:tcPr>
          <w:p w:rsidR="00911C13" w:rsidRPr="00911C13" w:rsidRDefault="00856F1A" w:rsidP="008E0907">
            <w:pPr>
              <w:jc w:val="both"/>
              <w:rPr>
                <w:rFonts w:ascii="Times New Roman" w:hAnsi="Times New Roman" w:cs="Times New Roman"/>
                <w:sz w:val="28"/>
                <w:szCs w:val="28"/>
              </w:rPr>
            </w:pPr>
            <w:r w:rsidRPr="00A81AE7">
              <w:rPr>
                <w:rFonts w:ascii="Times New Roman" w:hAnsi="Times New Roman" w:cs="Times New Roman"/>
                <w:color w:val="FF0000"/>
                <w:sz w:val="28"/>
                <w:szCs w:val="28"/>
              </w:rPr>
              <w:t>Name(s)</w:t>
            </w:r>
            <w:r>
              <w:rPr>
                <w:rFonts w:ascii="Times New Roman" w:hAnsi="Times New Roman" w:cs="Times New Roman"/>
                <w:sz w:val="28"/>
                <w:szCs w:val="28"/>
              </w:rPr>
              <w:t>:</w:t>
            </w:r>
          </w:p>
        </w:tc>
        <w:tc>
          <w:tcPr>
            <w:tcW w:w="4320" w:type="dxa"/>
          </w:tcPr>
          <w:p w:rsidR="00911C13" w:rsidRPr="00911C13" w:rsidRDefault="00636156" w:rsidP="00636156">
            <w:pPr>
              <w:autoSpaceDE w:val="0"/>
              <w:autoSpaceDN w:val="0"/>
              <w:adjustRightInd w:val="0"/>
              <w:jc w:val="center"/>
              <w:rPr>
                <w:rFonts w:ascii="Times New Roman" w:hAnsi="Times New Roman" w:cs="Times New Roman"/>
                <w:sz w:val="28"/>
                <w:szCs w:val="28"/>
              </w:rPr>
            </w:pPr>
            <w:r w:rsidRPr="00FC780F">
              <w:rPr>
                <w:rFonts w:ascii="Times New Roman" w:hAnsi="Times New Roman" w:cs="Times New Roman"/>
                <w:b/>
                <w:smallCaps/>
                <w:sz w:val="28"/>
                <w:szCs w:val="28"/>
              </w:rPr>
              <w:t>Action at Law</w:t>
            </w:r>
            <w:r>
              <w:rPr>
                <w:rStyle w:val="FootnoteReference"/>
                <w:rFonts w:ascii="Times New Roman" w:hAnsi="Times New Roman" w:cs="Times New Roman"/>
                <w:b/>
                <w:smallCaps/>
                <w:sz w:val="28"/>
                <w:szCs w:val="28"/>
              </w:rPr>
              <w:footnoteReference w:id="3"/>
            </w:r>
          </w:p>
        </w:tc>
      </w:tr>
      <w:tr w:rsidR="00914842" w:rsidRPr="00911C13" w:rsidTr="00422C7E">
        <w:tc>
          <w:tcPr>
            <w:tcW w:w="5598" w:type="dxa"/>
          </w:tcPr>
          <w:p w:rsidR="00914842" w:rsidRPr="00911C13" w:rsidRDefault="00914842" w:rsidP="00FC780F">
            <w:pPr>
              <w:jc w:val="both"/>
              <w:rPr>
                <w:rFonts w:ascii="Times New Roman" w:hAnsi="Times New Roman" w:cs="Times New Roman"/>
                <w:sz w:val="28"/>
                <w:szCs w:val="28"/>
              </w:rPr>
            </w:pPr>
          </w:p>
        </w:tc>
        <w:tc>
          <w:tcPr>
            <w:tcW w:w="4320" w:type="dxa"/>
          </w:tcPr>
          <w:p w:rsidR="00914842" w:rsidRPr="00911C13" w:rsidRDefault="00B4777F" w:rsidP="00636156">
            <w:pPr>
              <w:autoSpaceDE w:val="0"/>
              <w:autoSpaceDN w:val="0"/>
              <w:adjustRightInd w:val="0"/>
              <w:ind w:right="720"/>
              <w:jc w:val="center"/>
              <w:rPr>
                <w:rFonts w:ascii="Times New Roman" w:hAnsi="Times New Roman" w:cs="Times New Roman"/>
                <w:sz w:val="28"/>
                <w:szCs w:val="28"/>
              </w:rPr>
            </w:pPr>
            <w:r>
              <w:rPr>
                <w:rFonts w:ascii="Times New Roman" w:hAnsi="Times New Roman" w:cs="Times New Roman"/>
                <w:b/>
                <w:smallCaps/>
                <w:sz w:val="28"/>
                <w:szCs w:val="28"/>
              </w:rPr>
              <w:t xml:space="preserve">   </w:t>
            </w:r>
            <w:r w:rsidR="00914842">
              <w:rPr>
                <w:rFonts w:ascii="Times New Roman" w:hAnsi="Times New Roman" w:cs="Times New Roman"/>
                <w:b/>
                <w:smallCaps/>
                <w:sz w:val="28"/>
                <w:szCs w:val="28"/>
              </w:rPr>
              <w:t xml:space="preserve"> </w:t>
            </w:r>
          </w:p>
        </w:tc>
      </w:tr>
      <w:tr w:rsidR="00914842" w:rsidRPr="00911C13" w:rsidTr="00422C7E">
        <w:tc>
          <w:tcPr>
            <w:tcW w:w="5598" w:type="dxa"/>
          </w:tcPr>
          <w:p w:rsidR="00914842" w:rsidRPr="00911C13" w:rsidRDefault="00914842" w:rsidP="000F3802">
            <w:pPr>
              <w:rPr>
                <w:rFonts w:ascii="Times New Roman" w:hAnsi="Times New Roman" w:cs="Times New Roman"/>
                <w:sz w:val="28"/>
                <w:szCs w:val="28"/>
              </w:rPr>
            </w:pPr>
            <w:r w:rsidRPr="00911C13">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629C3A73" wp14:editId="1E7B4285">
                      <wp:simplePos x="0" y="0"/>
                      <wp:positionH relativeFrom="column">
                        <wp:posOffset>-76200</wp:posOffset>
                      </wp:positionH>
                      <wp:positionV relativeFrom="paragraph">
                        <wp:posOffset>375469</wp:posOffset>
                      </wp:positionV>
                      <wp:extent cx="3444875" cy="0"/>
                      <wp:effectExtent l="38100" t="38100" r="60325" b="95250"/>
                      <wp:wrapNone/>
                      <wp:docPr id="6" name="Straight Connector 6"/>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9.55pt" to="265.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" strokecolor="black [3200]" strokeweight="2pt">
                      <v:shadow on="t" color="black" opacity="24903f" origin=",.5" offset="0,.55556mm"/>
                    </v:line>
                  </w:pict>
                </mc:Fallback>
              </mc:AlternateContent>
            </w:r>
            <w:r w:rsidR="00B4777F">
              <w:rPr>
                <w:rFonts w:ascii="Times New Roman" w:hAnsi="Times New Roman" w:cs="Times New Roman"/>
                <w:sz w:val="28"/>
                <w:szCs w:val="28"/>
              </w:rPr>
              <w:t xml:space="preserve">                            </w:t>
            </w:r>
            <w:r w:rsidRPr="00911C13">
              <w:rPr>
                <w:rFonts w:ascii="Times New Roman" w:hAnsi="Times New Roman" w:cs="Times New Roman"/>
                <w:sz w:val="28"/>
                <w:szCs w:val="28"/>
              </w:rPr>
              <w:t>Defendant</w:t>
            </w:r>
            <w:r>
              <w:rPr>
                <w:rFonts w:ascii="Times New Roman" w:hAnsi="Times New Roman" w:cs="Times New Roman"/>
                <w:sz w:val="28"/>
                <w:szCs w:val="28"/>
              </w:rPr>
              <w:t>(s)</w:t>
            </w:r>
          </w:p>
        </w:tc>
        <w:tc>
          <w:tcPr>
            <w:tcW w:w="4320" w:type="dxa"/>
          </w:tcPr>
          <w:p w:rsidR="00914842" w:rsidRPr="00911C13" w:rsidRDefault="00914842" w:rsidP="00200385">
            <w:pPr>
              <w:jc w:val="center"/>
              <w:rPr>
                <w:rFonts w:ascii="Times New Roman" w:hAnsi="Times New Roman" w:cs="Times New Roman"/>
                <w:b/>
                <w:sz w:val="28"/>
                <w:szCs w:val="28"/>
              </w:rPr>
            </w:pPr>
            <w:r w:rsidRPr="001E55D4">
              <w:rPr>
                <w:rFonts w:ascii="Times New Roman" w:hAnsi="Times New Roman" w:cs="Times New Roman"/>
                <w:b/>
                <w:bCs/>
                <w:sz w:val="28"/>
                <w:szCs w:val="28"/>
              </w:rPr>
              <w:t>REMOVAL</w:t>
            </w:r>
            <w:r w:rsidR="00200385">
              <w:rPr>
                <w:rFonts w:ascii="Times New Roman" w:hAnsi="Times New Roman" w:cs="Times New Roman"/>
                <w:b/>
                <w:bCs/>
                <w:sz w:val="28"/>
                <w:szCs w:val="28"/>
              </w:rPr>
              <w:t xml:space="preserve"> </w:t>
            </w:r>
            <w:r>
              <w:rPr>
                <w:rFonts w:ascii="Times New Roman" w:hAnsi="Times New Roman" w:cs="Times New Roman"/>
                <w:b/>
                <w:bCs/>
                <w:sz w:val="28"/>
                <w:szCs w:val="28"/>
              </w:rPr>
              <w:t>FOR CAUSE</w:t>
            </w:r>
            <w:r>
              <w:rPr>
                <w:rStyle w:val="FootnoteReference"/>
                <w:rFonts w:ascii="Times New Roman" w:hAnsi="Times New Roman" w:cs="Times New Roman"/>
                <w:b/>
                <w:bCs/>
                <w:sz w:val="28"/>
                <w:szCs w:val="28"/>
              </w:rPr>
              <w:footnoteReference w:id="4"/>
            </w:r>
          </w:p>
        </w:tc>
      </w:tr>
    </w:tbl>
    <w:p w:rsidR="00817F73" w:rsidRDefault="00817F73" w:rsidP="000756C5">
      <w:pPr>
        <w:spacing w:after="0"/>
        <w:rPr>
          <w:rFonts w:ascii="Times New Roman" w:hAnsi="Times New Roman" w:cs="Times New Roman"/>
          <w:b/>
          <w:smallCaps/>
          <w:sz w:val="28"/>
          <w:szCs w:val="28"/>
        </w:rPr>
      </w:pPr>
    </w:p>
    <w:p w:rsidR="00200385" w:rsidRPr="00F03C82" w:rsidRDefault="00200385" w:rsidP="00817F73">
      <w:pPr>
        <w:spacing w:after="0" w:line="240" w:lineRule="auto"/>
        <w:rPr>
          <w:rFonts w:ascii="Times New Roman" w:hAnsi="Times New Roman" w:cs="Times New Roman"/>
          <w:b/>
          <w:smallCaps/>
          <w:sz w:val="26"/>
          <w:szCs w:val="26"/>
        </w:rPr>
      </w:pPr>
    </w:p>
    <w:p w:rsidR="00B54215" w:rsidRPr="00F03C82" w:rsidRDefault="00B54215" w:rsidP="00817F73">
      <w:pPr>
        <w:spacing w:after="0" w:line="240" w:lineRule="auto"/>
        <w:rPr>
          <w:rFonts w:ascii="Times New Roman" w:hAnsi="Times New Roman" w:cs="Times New Roman"/>
          <w:sz w:val="26"/>
          <w:szCs w:val="26"/>
        </w:rPr>
      </w:pPr>
      <w:r w:rsidRPr="00F03C82">
        <w:rPr>
          <w:rFonts w:ascii="Times New Roman" w:hAnsi="Times New Roman" w:cs="Times New Roman"/>
          <w:b/>
          <w:smallCaps/>
          <w:sz w:val="26"/>
          <w:szCs w:val="26"/>
        </w:rPr>
        <w:t>Originating Court:</w:t>
      </w:r>
      <w:r w:rsidRPr="00F03C82">
        <w:rPr>
          <w:rFonts w:ascii="Times New Roman" w:hAnsi="Times New Roman" w:cs="Times New Roman"/>
          <w:b/>
          <w:smallCaps/>
          <w:sz w:val="26"/>
          <w:szCs w:val="26"/>
        </w:rPr>
        <w:tab/>
      </w:r>
      <w:r w:rsidR="00FC780F" w:rsidRPr="00F03C82">
        <w:rPr>
          <w:rFonts w:ascii="Times New Roman" w:hAnsi="Times New Roman" w:cs="Times New Roman"/>
          <w:color w:val="FF0000"/>
          <w:sz w:val="26"/>
          <w:szCs w:val="26"/>
        </w:rPr>
        <w:t xml:space="preserve">Name of </w:t>
      </w:r>
      <w:r w:rsidRPr="00F03C82">
        <w:rPr>
          <w:rFonts w:ascii="Times New Roman" w:hAnsi="Times New Roman" w:cs="Times New Roman"/>
          <w:color w:val="FF0000"/>
          <w:sz w:val="26"/>
          <w:szCs w:val="26"/>
        </w:rPr>
        <w:t>Court</w:t>
      </w:r>
      <w:r w:rsidRPr="00F03C82">
        <w:rPr>
          <w:rFonts w:ascii="Times New Roman" w:hAnsi="Times New Roman" w:cs="Times New Roman"/>
          <w:sz w:val="26"/>
          <w:szCs w:val="26"/>
        </w:rPr>
        <w:t xml:space="preserve"> </w:t>
      </w:r>
      <w:r w:rsidR="00707B37" w:rsidRPr="00F03C82">
        <w:rPr>
          <w:rFonts w:ascii="Times New Roman" w:hAnsi="Times New Roman" w:cs="Times New Roman"/>
          <w:sz w:val="26"/>
          <w:szCs w:val="26"/>
        </w:rPr>
        <w:tab/>
      </w:r>
      <w:r w:rsidR="00FC780F" w:rsidRPr="00F03C82">
        <w:rPr>
          <w:rFonts w:ascii="Times New Roman" w:hAnsi="Times New Roman" w:cs="Times New Roman"/>
          <w:sz w:val="26"/>
          <w:szCs w:val="26"/>
        </w:rPr>
        <w:tab/>
      </w:r>
      <w:r w:rsidR="007925DF" w:rsidRPr="00F03C82">
        <w:rPr>
          <w:rFonts w:ascii="Times New Roman" w:hAnsi="Times New Roman" w:cs="Times New Roman"/>
          <w:sz w:val="26"/>
          <w:szCs w:val="26"/>
        </w:rPr>
        <w:tab/>
        <w:t xml:space="preserve">Statutory </w:t>
      </w:r>
      <w:r w:rsidR="00707B37" w:rsidRPr="00F03C82">
        <w:rPr>
          <w:rFonts w:ascii="Times New Roman" w:hAnsi="Times New Roman" w:cs="Times New Roman"/>
          <w:sz w:val="26"/>
          <w:szCs w:val="26"/>
        </w:rPr>
        <w:t>Case No</w:t>
      </w:r>
      <w:proofErr w:type="gramStart"/>
      <w:r w:rsidR="00707B37" w:rsidRPr="00F03C82">
        <w:rPr>
          <w:rFonts w:ascii="Times New Roman" w:hAnsi="Times New Roman" w:cs="Times New Roman"/>
          <w:sz w:val="26"/>
          <w:szCs w:val="26"/>
        </w:rPr>
        <w:t>:</w:t>
      </w:r>
      <w:r w:rsidR="007925DF" w:rsidRPr="00F03C82">
        <w:rPr>
          <w:rFonts w:ascii="Times New Roman" w:hAnsi="Times New Roman" w:cs="Times New Roman"/>
          <w:color w:val="FF0000"/>
          <w:sz w:val="26"/>
          <w:szCs w:val="26"/>
        </w:rPr>
        <w:t>_</w:t>
      </w:r>
      <w:proofErr w:type="gramEnd"/>
      <w:r w:rsidR="007925DF" w:rsidRPr="00F03C82">
        <w:rPr>
          <w:rFonts w:ascii="Times New Roman" w:hAnsi="Times New Roman" w:cs="Times New Roman"/>
          <w:color w:val="FF0000"/>
          <w:sz w:val="26"/>
          <w:szCs w:val="26"/>
        </w:rPr>
        <w:t>______</w:t>
      </w:r>
      <w:r w:rsidR="00FC780F" w:rsidRPr="00F03C82">
        <w:rPr>
          <w:rFonts w:ascii="Times New Roman" w:hAnsi="Times New Roman" w:cs="Times New Roman"/>
          <w:color w:val="FF0000"/>
          <w:sz w:val="26"/>
          <w:szCs w:val="26"/>
        </w:rPr>
        <w:t>__</w:t>
      </w:r>
    </w:p>
    <w:p w:rsidR="00FC780F" w:rsidRPr="00F03C82" w:rsidRDefault="00FC780F" w:rsidP="00817F73">
      <w:pPr>
        <w:spacing w:after="0" w:line="240" w:lineRule="auto"/>
        <w:ind w:left="2160" w:firstLine="720"/>
        <w:rPr>
          <w:rFonts w:ascii="Times New Roman" w:hAnsi="Times New Roman" w:cs="Times New Roman"/>
          <w:sz w:val="26"/>
          <w:szCs w:val="26"/>
        </w:rPr>
      </w:pPr>
      <w:r w:rsidRPr="00F03C82">
        <w:rPr>
          <w:rFonts w:ascii="Times New Roman" w:hAnsi="Times New Roman" w:cs="Times New Roman"/>
          <w:color w:val="FF0000"/>
          <w:sz w:val="26"/>
          <w:szCs w:val="26"/>
        </w:rPr>
        <w:t>Address</w:t>
      </w:r>
    </w:p>
    <w:p w:rsidR="00B54215" w:rsidRPr="00F03C82" w:rsidRDefault="00FC780F" w:rsidP="00817F73">
      <w:pPr>
        <w:spacing w:after="0" w:line="240" w:lineRule="auto"/>
        <w:ind w:left="2160" w:firstLine="720"/>
        <w:rPr>
          <w:rFonts w:ascii="Times New Roman" w:hAnsi="Times New Roman" w:cs="Times New Roman"/>
          <w:sz w:val="26"/>
          <w:szCs w:val="26"/>
        </w:rPr>
      </w:pPr>
      <w:r w:rsidRPr="00F03C82">
        <w:rPr>
          <w:rFonts w:ascii="Times New Roman" w:hAnsi="Times New Roman" w:cs="Times New Roman"/>
          <w:color w:val="FF0000"/>
          <w:sz w:val="26"/>
          <w:szCs w:val="26"/>
        </w:rPr>
        <w:t>City/Town</w:t>
      </w:r>
      <w:r w:rsidR="00B54215" w:rsidRPr="00F03C82">
        <w:rPr>
          <w:rFonts w:ascii="Times New Roman" w:hAnsi="Times New Roman" w:cs="Times New Roman"/>
          <w:color w:val="FF0000"/>
          <w:sz w:val="26"/>
          <w:szCs w:val="26"/>
        </w:rPr>
        <w:t xml:space="preserve">, </w:t>
      </w:r>
      <w:r w:rsidRPr="00F03C82">
        <w:rPr>
          <w:rFonts w:ascii="Times New Roman" w:hAnsi="Times New Roman" w:cs="Times New Roman"/>
          <w:color w:val="FF0000"/>
          <w:sz w:val="26"/>
          <w:szCs w:val="26"/>
        </w:rPr>
        <w:t>State,</w:t>
      </w:r>
      <w:r w:rsidR="00B54215" w:rsidRPr="00F03C82">
        <w:rPr>
          <w:rFonts w:ascii="Times New Roman" w:hAnsi="Times New Roman" w:cs="Times New Roman"/>
          <w:color w:val="FF0000"/>
          <w:sz w:val="26"/>
          <w:szCs w:val="26"/>
        </w:rPr>
        <w:t xml:space="preserve"> </w:t>
      </w:r>
      <w:r w:rsidRPr="00F03C82">
        <w:rPr>
          <w:rFonts w:ascii="Times New Roman" w:hAnsi="Times New Roman" w:cs="Times New Roman"/>
          <w:color w:val="FF0000"/>
          <w:sz w:val="26"/>
          <w:szCs w:val="26"/>
        </w:rPr>
        <w:t>Zip code</w:t>
      </w:r>
    </w:p>
    <w:p w:rsidR="00817F73" w:rsidRPr="00F03C82" w:rsidRDefault="00817F73" w:rsidP="00817F73">
      <w:pPr>
        <w:spacing w:after="0" w:line="240" w:lineRule="auto"/>
        <w:ind w:left="2160" w:firstLine="720"/>
        <w:rPr>
          <w:rFonts w:ascii="Times New Roman" w:hAnsi="Times New Roman" w:cs="Times New Roman"/>
          <w:sz w:val="26"/>
          <w:szCs w:val="26"/>
        </w:rPr>
      </w:pPr>
    </w:p>
    <w:p w:rsidR="00817F73" w:rsidRPr="00F03C82" w:rsidRDefault="00AA7D21" w:rsidP="00817F73">
      <w:pPr>
        <w:spacing w:after="0" w:line="240" w:lineRule="auto"/>
        <w:jc w:val="both"/>
        <w:rPr>
          <w:rFonts w:ascii="Times New Roman" w:hAnsi="Times New Roman" w:cs="Times New Roman"/>
          <w:sz w:val="26"/>
          <w:szCs w:val="26"/>
        </w:rPr>
      </w:pPr>
      <w:proofErr w:type="gramStart"/>
      <w:r w:rsidRPr="00F03C82">
        <w:rPr>
          <w:rFonts w:ascii="Times New Roman" w:hAnsi="Times New Roman" w:cs="Times New Roman"/>
          <w:color w:val="FF0000"/>
          <w:sz w:val="26"/>
          <w:szCs w:val="26"/>
        </w:rPr>
        <w:t>Your</w:t>
      </w:r>
      <w:proofErr w:type="gramEnd"/>
      <w:r w:rsidRPr="00F03C82">
        <w:rPr>
          <w:rFonts w:ascii="Times New Roman" w:hAnsi="Times New Roman" w:cs="Times New Roman"/>
          <w:color w:val="FF0000"/>
          <w:sz w:val="26"/>
          <w:szCs w:val="26"/>
        </w:rPr>
        <w:t xml:space="preserve"> State</w:t>
      </w:r>
      <w:r w:rsidRPr="00F03C82">
        <w:rPr>
          <w:rFonts w:ascii="Times New Roman" w:hAnsi="Times New Roman" w:cs="Times New Roman"/>
          <w:sz w:val="26"/>
          <w:szCs w:val="26"/>
        </w:rPr>
        <w:tab/>
      </w:r>
      <w:r w:rsidR="00817F73" w:rsidRPr="00F03C82">
        <w:rPr>
          <w:rFonts w:ascii="Times New Roman" w:hAnsi="Times New Roman" w:cs="Times New Roman"/>
          <w:sz w:val="26"/>
          <w:szCs w:val="26"/>
        </w:rPr>
        <w:tab/>
        <w:t>)</w:t>
      </w:r>
    </w:p>
    <w:p w:rsidR="00817F73" w:rsidRPr="00F03C82" w:rsidRDefault="00817F73" w:rsidP="00817F73">
      <w:pPr>
        <w:spacing w:after="0" w:line="240" w:lineRule="auto"/>
        <w:jc w:val="both"/>
        <w:rPr>
          <w:rFonts w:ascii="Times New Roman" w:hAnsi="Times New Roman" w:cs="Times New Roman"/>
          <w:sz w:val="26"/>
          <w:szCs w:val="26"/>
        </w:rPr>
      </w:pPr>
      <w:r w:rsidRPr="00F03C82">
        <w:rPr>
          <w:rFonts w:ascii="Times New Roman" w:hAnsi="Times New Roman" w:cs="Times New Roman"/>
          <w:sz w:val="26"/>
          <w:szCs w:val="26"/>
        </w:rPr>
        <w:tab/>
      </w:r>
      <w:r w:rsidRPr="00F03C82">
        <w:rPr>
          <w:rFonts w:ascii="Times New Roman" w:hAnsi="Times New Roman" w:cs="Times New Roman"/>
          <w:sz w:val="26"/>
          <w:szCs w:val="26"/>
        </w:rPr>
        <w:tab/>
      </w:r>
      <w:r w:rsidRPr="00F03C82">
        <w:rPr>
          <w:rFonts w:ascii="Times New Roman" w:hAnsi="Times New Roman" w:cs="Times New Roman"/>
          <w:sz w:val="26"/>
          <w:szCs w:val="26"/>
        </w:rPr>
        <w:tab/>
        <w:t>) SS</w:t>
      </w:r>
    </w:p>
    <w:p w:rsidR="00817F73" w:rsidRPr="00F03C82" w:rsidRDefault="00AA7D21" w:rsidP="00817F73">
      <w:pPr>
        <w:jc w:val="both"/>
        <w:rPr>
          <w:rFonts w:ascii="Times New Roman" w:hAnsi="Times New Roman" w:cs="Times New Roman"/>
          <w:sz w:val="26"/>
          <w:szCs w:val="26"/>
        </w:rPr>
      </w:pPr>
      <w:proofErr w:type="gramStart"/>
      <w:r w:rsidRPr="00F03C82">
        <w:rPr>
          <w:rFonts w:ascii="Times New Roman" w:hAnsi="Times New Roman" w:cs="Times New Roman"/>
          <w:color w:val="FF0000"/>
          <w:sz w:val="26"/>
          <w:szCs w:val="26"/>
        </w:rPr>
        <w:t>Your</w:t>
      </w:r>
      <w:proofErr w:type="gramEnd"/>
      <w:r w:rsidR="00817F73" w:rsidRPr="00F03C82">
        <w:rPr>
          <w:rFonts w:ascii="Times New Roman" w:hAnsi="Times New Roman" w:cs="Times New Roman"/>
          <w:color w:val="FF0000"/>
          <w:sz w:val="26"/>
          <w:szCs w:val="26"/>
        </w:rPr>
        <w:t xml:space="preserve"> County</w:t>
      </w:r>
      <w:r w:rsidR="000E4FF6">
        <w:rPr>
          <w:rFonts w:ascii="Times New Roman" w:hAnsi="Times New Roman" w:cs="Times New Roman"/>
          <w:color w:val="FF0000"/>
          <w:sz w:val="26"/>
          <w:szCs w:val="26"/>
        </w:rPr>
        <w:tab/>
      </w:r>
      <w:r w:rsidR="00817F73" w:rsidRPr="00F03C82">
        <w:rPr>
          <w:rFonts w:ascii="Times New Roman" w:hAnsi="Times New Roman" w:cs="Times New Roman"/>
          <w:sz w:val="26"/>
          <w:szCs w:val="26"/>
        </w:rPr>
        <w:tab/>
        <w:t>)</w:t>
      </w:r>
    </w:p>
    <w:p w:rsidR="00224BCB" w:rsidRPr="00F03C82" w:rsidRDefault="00224BCB" w:rsidP="00636156">
      <w:pPr>
        <w:autoSpaceDE w:val="0"/>
        <w:autoSpaceDN w:val="0"/>
        <w:adjustRightInd w:val="0"/>
        <w:spacing w:after="0" w:line="360" w:lineRule="auto"/>
        <w:jc w:val="both"/>
        <w:rPr>
          <w:rFonts w:ascii="Times New Roman" w:hAnsi="Times New Roman" w:cs="Times New Roman"/>
          <w:color w:val="FF0000"/>
          <w:sz w:val="26"/>
          <w:szCs w:val="26"/>
        </w:rPr>
      </w:pPr>
    </w:p>
    <w:p w:rsidR="00977CFB" w:rsidRDefault="00B64FC4" w:rsidP="00365B43">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Your </w:t>
      </w:r>
      <w:r w:rsidR="00817F73" w:rsidRPr="00F03C82">
        <w:rPr>
          <w:rFonts w:ascii="Times New Roman" w:hAnsi="Times New Roman" w:cs="Times New Roman"/>
          <w:color w:val="FF0000"/>
          <w:sz w:val="26"/>
          <w:szCs w:val="26"/>
        </w:rPr>
        <w:t>Name</w:t>
      </w:r>
      <w:r w:rsidR="00036EAB" w:rsidRPr="00F03C82">
        <w:rPr>
          <w:rFonts w:ascii="Times New Roman" w:hAnsi="Times New Roman" w:cs="Times New Roman"/>
          <w:sz w:val="26"/>
          <w:szCs w:val="26"/>
        </w:rPr>
        <w:t>,</w:t>
      </w:r>
      <w:r w:rsidR="00141619" w:rsidRPr="00F03C82">
        <w:rPr>
          <w:rFonts w:ascii="Times New Roman" w:hAnsi="Times New Roman" w:cs="Times New Roman"/>
          <w:sz w:val="26"/>
          <w:szCs w:val="26"/>
        </w:rPr>
        <w:t xml:space="preserve"> a</w:t>
      </w:r>
      <w:r w:rsidR="00036EAB" w:rsidRPr="00F03C82">
        <w:rPr>
          <w:rFonts w:ascii="Times New Roman" w:hAnsi="Times New Roman" w:cs="Times New Roman"/>
          <w:sz w:val="26"/>
          <w:szCs w:val="26"/>
        </w:rPr>
        <w:t xml:space="preserve"> </w:t>
      </w:r>
      <w:r w:rsidR="00A81AE7" w:rsidRPr="00F03C82">
        <w:rPr>
          <w:rFonts w:ascii="Times New Roman" w:hAnsi="Times New Roman" w:cs="Times New Roman"/>
          <w:sz w:val="26"/>
          <w:szCs w:val="26"/>
        </w:rPr>
        <w:t>N</w:t>
      </w:r>
      <w:r w:rsidR="003857AA" w:rsidRPr="00F03C82">
        <w:rPr>
          <w:rFonts w:ascii="Times New Roman" w:hAnsi="Times New Roman" w:cs="Times New Roman"/>
          <w:sz w:val="26"/>
          <w:szCs w:val="26"/>
        </w:rPr>
        <w:t xml:space="preserve">atural </w:t>
      </w:r>
      <w:r w:rsidR="00636156" w:rsidRPr="00F03C82">
        <w:rPr>
          <w:rFonts w:ascii="Times New Roman" w:hAnsi="Times New Roman" w:cs="Times New Roman"/>
          <w:sz w:val="26"/>
          <w:szCs w:val="26"/>
        </w:rPr>
        <w:t>Person</w:t>
      </w:r>
      <w:r w:rsidR="00036EAB" w:rsidRPr="00F03C82">
        <w:rPr>
          <w:rStyle w:val="FootnoteReference"/>
          <w:rFonts w:ascii="Times New Roman" w:hAnsi="Times New Roman" w:cs="Times New Roman"/>
          <w:sz w:val="26"/>
          <w:szCs w:val="26"/>
        </w:rPr>
        <w:footnoteReference w:id="5"/>
      </w:r>
      <w:r w:rsidR="00036EAB" w:rsidRPr="00F03C82">
        <w:rPr>
          <w:rFonts w:ascii="Times New Roman" w:hAnsi="Times New Roman" w:cs="Times New Roman"/>
          <w:sz w:val="26"/>
          <w:szCs w:val="26"/>
        </w:rPr>
        <w:t xml:space="preserve"> of </w:t>
      </w:r>
      <w:r w:rsidR="000E07A9" w:rsidRPr="00F03C82">
        <w:rPr>
          <w:rFonts w:ascii="Times New Roman" w:hAnsi="Times New Roman" w:cs="Times New Roman"/>
          <w:color w:val="FF0000"/>
          <w:sz w:val="26"/>
          <w:szCs w:val="26"/>
        </w:rPr>
        <w:t>Your State</w:t>
      </w:r>
      <w:r w:rsidR="00036EAB" w:rsidRPr="00F03C82">
        <w:rPr>
          <w:rFonts w:ascii="Times New Roman" w:hAnsi="Times New Roman" w:cs="Times New Roman"/>
          <w:sz w:val="26"/>
          <w:szCs w:val="26"/>
        </w:rPr>
        <w:t xml:space="preserve">, hereinafter plaintiff, in this court of record, proceeding according to </w:t>
      </w:r>
      <w:r w:rsidR="003857AA" w:rsidRPr="00F03C82">
        <w:rPr>
          <w:rFonts w:ascii="Times New Roman" w:hAnsi="Times New Roman" w:cs="Times New Roman"/>
          <w:sz w:val="26"/>
          <w:szCs w:val="26"/>
        </w:rPr>
        <w:t>Natural</w:t>
      </w:r>
      <w:r w:rsidR="00036EAB" w:rsidRPr="00F03C82">
        <w:rPr>
          <w:rFonts w:ascii="Times New Roman" w:hAnsi="Times New Roman" w:cs="Times New Roman"/>
          <w:sz w:val="26"/>
          <w:szCs w:val="26"/>
        </w:rPr>
        <w:t xml:space="preserve"> </w:t>
      </w:r>
      <w:r w:rsidR="003857AA" w:rsidRPr="00F03C82">
        <w:rPr>
          <w:rFonts w:ascii="Times New Roman" w:hAnsi="Times New Roman" w:cs="Times New Roman"/>
          <w:sz w:val="26"/>
          <w:szCs w:val="26"/>
        </w:rPr>
        <w:t>L</w:t>
      </w:r>
      <w:r w:rsidR="00036EAB" w:rsidRPr="00F03C82">
        <w:rPr>
          <w:rFonts w:ascii="Times New Roman" w:hAnsi="Times New Roman" w:cs="Times New Roman"/>
          <w:sz w:val="26"/>
          <w:szCs w:val="26"/>
        </w:rPr>
        <w:t xml:space="preserve">aw hereby </w:t>
      </w:r>
      <w:r w:rsidR="00224BCB" w:rsidRPr="00F03C82">
        <w:rPr>
          <w:rFonts w:ascii="Times New Roman" w:hAnsi="Times New Roman" w:cs="Times New Roman"/>
          <w:sz w:val="26"/>
          <w:szCs w:val="26"/>
        </w:rPr>
        <w:t>moves</w:t>
      </w:r>
      <w:r w:rsidR="00036EAB" w:rsidRPr="00F03C82">
        <w:rPr>
          <w:rFonts w:ascii="Times New Roman" w:hAnsi="Times New Roman" w:cs="Times New Roman"/>
          <w:sz w:val="26"/>
          <w:szCs w:val="26"/>
        </w:rPr>
        <w:t xml:space="preserve"> </w:t>
      </w:r>
      <w:r w:rsidR="00514CAC" w:rsidRPr="00F03C82">
        <w:rPr>
          <w:rFonts w:ascii="Times New Roman" w:hAnsi="Times New Roman" w:cs="Times New Roman"/>
          <w:sz w:val="26"/>
          <w:szCs w:val="26"/>
        </w:rPr>
        <w:t>the above said c</w:t>
      </w:r>
      <w:r w:rsidR="00B82FF6" w:rsidRPr="00F03C82">
        <w:rPr>
          <w:rFonts w:ascii="Times New Roman" w:hAnsi="Times New Roman" w:cs="Times New Roman"/>
          <w:sz w:val="26"/>
          <w:szCs w:val="26"/>
        </w:rPr>
        <w:t>ourt</w:t>
      </w:r>
      <w:r w:rsidR="00514CAC" w:rsidRPr="00F03C82">
        <w:rPr>
          <w:rFonts w:ascii="Times New Roman" w:hAnsi="Times New Roman" w:cs="Times New Roman"/>
          <w:sz w:val="26"/>
          <w:szCs w:val="26"/>
        </w:rPr>
        <w:t xml:space="preserve"> of origin</w:t>
      </w:r>
      <w:r w:rsidR="009664BC" w:rsidRPr="00F03C82">
        <w:rPr>
          <w:rFonts w:ascii="Times New Roman" w:hAnsi="Times New Roman" w:cs="Times New Roman"/>
          <w:sz w:val="26"/>
          <w:szCs w:val="26"/>
        </w:rPr>
        <w:t xml:space="preserve"> to the above</w:t>
      </w:r>
      <w:r w:rsidR="007925DF" w:rsidRPr="00F03C82">
        <w:rPr>
          <w:rFonts w:ascii="Times New Roman" w:hAnsi="Times New Roman" w:cs="Times New Roman"/>
          <w:sz w:val="26"/>
          <w:szCs w:val="26"/>
        </w:rPr>
        <w:t xml:space="preserve"> </w:t>
      </w:r>
      <w:r w:rsidR="007925DF" w:rsidRPr="00F03C82">
        <w:rPr>
          <w:rFonts w:ascii="Times New Roman" w:hAnsi="Times New Roman" w:cs="Times New Roman"/>
          <w:sz w:val="26"/>
          <w:szCs w:val="26"/>
        </w:rPr>
        <w:lastRenderedPageBreak/>
        <w:t>said</w:t>
      </w:r>
      <w:r w:rsidR="009664BC" w:rsidRPr="00F03C82">
        <w:rPr>
          <w:rFonts w:ascii="Times New Roman" w:hAnsi="Times New Roman" w:cs="Times New Roman"/>
          <w:sz w:val="26"/>
          <w:szCs w:val="26"/>
        </w:rPr>
        <w:t xml:space="preserve"> federal district court</w:t>
      </w:r>
      <w:r w:rsidR="00B82FF6" w:rsidRPr="00F03C82">
        <w:rPr>
          <w:rFonts w:ascii="Times New Roman" w:hAnsi="Times New Roman" w:cs="Times New Roman"/>
          <w:sz w:val="26"/>
          <w:szCs w:val="26"/>
        </w:rPr>
        <w:t xml:space="preserve"> for cause</w:t>
      </w:r>
      <w:r w:rsidR="007925DF" w:rsidRPr="00F03C82">
        <w:rPr>
          <w:rFonts w:ascii="Times New Roman" w:hAnsi="Times New Roman" w:cs="Times New Roman"/>
          <w:sz w:val="26"/>
          <w:szCs w:val="26"/>
        </w:rPr>
        <w:t>,</w:t>
      </w:r>
      <w:r w:rsidR="00B82FF6" w:rsidRPr="00F03C82">
        <w:rPr>
          <w:rFonts w:ascii="Times New Roman" w:hAnsi="Times New Roman" w:cs="Times New Roman"/>
          <w:sz w:val="26"/>
          <w:szCs w:val="26"/>
        </w:rPr>
        <w:t xml:space="preserve"> pursuant to</w:t>
      </w:r>
      <w:r w:rsidR="009D12FF" w:rsidRPr="00F03C82">
        <w:rPr>
          <w:rFonts w:ascii="Times New Roman" w:hAnsi="Times New Roman" w:cs="Times New Roman"/>
          <w:sz w:val="26"/>
          <w:szCs w:val="26"/>
        </w:rPr>
        <w:t xml:space="preserve"> </w:t>
      </w:r>
      <w:r w:rsidR="00B82FF6" w:rsidRPr="00F03C82">
        <w:rPr>
          <w:rFonts w:ascii="Times New Roman" w:hAnsi="Times New Roman" w:cs="Times New Roman"/>
          <w:sz w:val="26"/>
          <w:szCs w:val="26"/>
        </w:rPr>
        <w:t>Article III Section 2</w:t>
      </w:r>
      <w:r w:rsidR="007925DF" w:rsidRPr="00F03C82">
        <w:rPr>
          <w:rFonts w:ascii="Times New Roman" w:hAnsi="Times New Roman" w:cs="Times New Roman"/>
          <w:sz w:val="26"/>
          <w:szCs w:val="26"/>
        </w:rPr>
        <w:t xml:space="preserve"> </w:t>
      </w:r>
      <w:r>
        <w:rPr>
          <w:rFonts w:ascii="Times New Roman" w:hAnsi="Times New Roman" w:cs="Times New Roman"/>
          <w:sz w:val="26"/>
          <w:szCs w:val="26"/>
        </w:rPr>
        <w:t>for</w:t>
      </w:r>
      <w:r w:rsidR="00200385" w:rsidRPr="00F03C82">
        <w:rPr>
          <w:rFonts w:ascii="Times New Roman" w:hAnsi="Times New Roman" w:cs="Times New Roman"/>
          <w:sz w:val="26"/>
          <w:szCs w:val="26"/>
        </w:rPr>
        <w:t xml:space="preserve"> </w:t>
      </w:r>
      <w:r w:rsidR="007925DF" w:rsidRPr="00F03C82">
        <w:rPr>
          <w:rFonts w:ascii="Times New Roman" w:hAnsi="Times New Roman" w:cs="Times New Roman"/>
          <w:sz w:val="26"/>
          <w:szCs w:val="26"/>
        </w:rPr>
        <w:t>v</w:t>
      </w:r>
      <w:r w:rsidR="0086693E" w:rsidRPr="00F03C82">
        <w:rPr>
          <w:rFonts w:ascii="Times New Roman" w:hAnsi="Times New Roman" w:cs="Times New Roman"/>
          <w:sz w:val="26"/>
          <w:szCs w:val="26"/>
        </w:rPr>
        <w:t>iolati</w:t>
      </w:r>
      <w:r w:rsidR="007925DF" w:rsidRPr="00F03C82">
        <w:rPr>
          <w:rFonts w:ascii="Times New Roman" w:hAnsi="Times New Roman" w:cs="Times New Roman"/>
          <w:sz w:val="26"/>
          <w:szCs w:val="26"/>
        </w:rPr>
        <w:t>on</w:t>
      </w:r>
      <w:r w:rsidR="0086693E" w:rsidRPr="00F03C82">
        <w:rPr>
          <w:rFonts w:ascii="Times New Roman" w:hAnsi="Times New Roman" w:cs="Times New Roman"/>
          <w:sz w:val="26"/>
          <w:szCs w:val="26"/>
        </w:rPr>
        <w:t xml:space="preserve"> </w:t>
      </w:r>
      <w:r w:rsidR="007925DF" w:rsidRPr="00F03C82">
        <w:rPr>
          <w:rFonts w:ascii="Times New Roman" w:hAnsi="Times New Roman" w:cs="Times New Roman"/>
          <w:sz w:val="26"/>
          <w:szCs w:val="26"/>
        </w:rPr>
        <w:t xml:space="preserve">of </w:t>
      </w:r>
      <w:r w:rsidR="0086693E" w:rsidRPr="00F03C82">
        <w:rPr>
          <w:rFonts w:ascii="Times New Roman" w:hAnsi="Times New Roman" w:cs="Times New Roman"/>
          <w:sz w:val="26"/>
          <w:szCs w:val="26"/>
        </w:rPr>
        <w:t>plaintiff</w:t>
      </w:r>
      <w:r w:rsidR="00B4777F">
        <w:rPr>
          <w:rFonts w:ascii="Times New Roman" w:hAnsi="Times New Roman" w:cs="Times New Roman"/>
          <w:sz w:val="26"/>
          <w:szCs w:val="26"/>
        </w:rPr>
        <w:t>’</w:t>
      </w:r>
      <w:r w:rsidR="0086693E" w:rsidRPr="00F03C82">
        <w:rPr>
          <w:rFonts w:ascii="Times New Roman" w:hAnsi="Times New Roman" w:cs="Times New Roman"/>
          <w:sz w:val="26"/>
          <w:szCs w:val="26"/>
        </w:rPr>
        <w:t xml:space="preserve">s </w:t>
      </w:r>
      <w:r w:rsidR="007925DF" w:rsidRPr="00F03C82">
        <w:rPr>
          <w:rFonts w:ascii="Times New Roman" w:hAnsi="Times New Roman" w:cs="Times New Roman"/>
          <w:sz w:val="26"/>
          <w:szCs w:val="26"/>
        </w:rPr>
        <w:t xml:space="preserve">unalienable </w:t>
      </w:r>
      <w:r w:rsidR="0086693E" w:rsidRPr="00F03C82">
        <w:rPr>
          <w:rFonts w:ascii="Times New Roman" w:hAnsi="Times New Roman" w:cs="Times New Roman"/>
          <w:sz w:val="26"/>
          <w:szCs w:val="26"/>
        </w:rPr>
        <w:t xml:space="preserve">right of due process </w:t>
      </w:r>
      <w:r w:rsidR="00977CFB" w:rsidRPr="00F03C82">
        <w:rPr>
          <w:rFonts w:ascii="Times New Roman" w:hAnsi="Times New Roman" w:cs="Times New Roman"/>
          <w:sz w:val="26"/>
          <w:szCs w:val="26"/>
        </w:rPr>
        <w:t>protected by the 5</w:t>
      </w:r>
      <w:r w:rsidR="00977CFB" w:rsidRPr="00F03C82">
        <w:rPr>
          <w:rFonts w:ascii="Times New Roman" w:hAnsi="Times New Roman" w:cs="Times New Roman"/>
          <w:sz w:val="26"/>
          <w:szCs w:val="26"/>
          <w:vertAlign w:val="superscript"/>
        </w:rPr>
        <w:t>th</w:t>
      </w:r>
      <w:r w:rsidR="00977CFB" w:rsidRPr="00F03C82">
        <w:rPr>
          <w:rFonts w:ascii="Times New Roman" w:hAnsi="Times New Roman" w:cs="Times New Roman"/>
          <w:sz w:val="26"/>
          <w:szCs w:val="26"/>
        </w:rPr>
        <w:t xml:space="preserve"> and 7</w:t>
      </w:r>
      <w:r w:rsidR="00977CFB" w:rsidRPr="00F03C82">
        <w:rPr>
          <w:rFonts w:ascii="Times New Roman" w:hAnsi="Times New Roman" w:cs="Times New Roman"/>
          <w:sz w:val="26"/>
          <w:szCs w:val="26"/>
          <w:vertAlign w:val="superscript"/>
        </w:rPr>
        <w:t>th</w:t>
      </w:r>
      <w:r w:rsidR="00977CFB" w:rsidRPr="00F03C82">
        <w:rPr>
          <w:rFonts w:ascii="Times New Roman" w:hAnsi="Times New Roman" w:cs="Times New Roman"/>
          <w:sz w:val="26"/>
          <w:szCs w:val="26"/>
        </w:rPr>
        <w:t xml:space="preserve"> Amendment.</w:t>
      </w:r>
      <w:r w:rsidR="00977CFB" w:rsidRPr="00F03C82">
        <w:rPr>
          <w:rStyle w:val="FootnoteReference"/>
          <w:rFonts w:ascii="Times New Roman" w:hAnsi="Times New Roman" w:cs="Times New Roman"/>
          <w:sz w:val="26"/>
          <w:szCs w:val="26"/>
        </w:rPr>
        <w:footnoteReference w:id="6"/>
      </w:r>
      <w:r w:rsidR="00F85AE3" w:rsidRPr="00F85AE3">
        <w:rPr>
          <w:rFonts w:ascii="Times New Roman" w:hAnsi="Times New Roman" w:cs="Times New Roman"/>
          <w:smallCaps/>
          <w:position w:val="10"/>
          <w:sz w:val="26"/>
          <w:szCs w:val="26"/>
        </w:rPr>
        <w:t>,</w:t>
      </w:r>
      <w:r w:rsidR="00977CFB" w:rsidRPr="00F03C82">
        <w:rPr>
          <w:rStyle w:val="FootnoteReference"/>
          <w:rFonts w:ascii="Times New Roman" w:hAnsi="Times New Roman" w:cs="Times New Roman"/>
          <w:sz w:val="26"/>
          <w:szCs w:val="26"/>
        </w:rPr>
        <w:footnoteReference w:id="7"/>
      </w:r>
    </w:p>
    <w:p w:rsidR="008B4736" w:rsidRPr="00F03C82" w:rsidRDefault="00DA3942" w:rsidP="002F208E">
      <w:pPr>
        <w:autoSpaceDE w:val="0"/>
        <w:autoSpaceDN w:val="0"/>
        <w:adjustRightInd w:val="0"/>
        <w:spacing w:line="360" w:lineRule="auto"/>
        <w:jc w:val="both"/>
        <w:rPr>
          <w:rFonts w:ascii="Times New Roman" w:hAnsi="Times New Roman" w:cs="Times New Roman"/>
          <w:sz w:val="26"/>
          <w:szCs w:val="26"/>
        </w:rPr>
      </w:pPr>
      <w:r w:rsidRPr="00F03C82">
        <w:rPr>
          <w:sz w:val="26"/>
          <w:szCs w:val="26"/>
        </w:rPr>
        <w:t>Whereas</w:t>
      </w:r>
      <w:r w:rsidR="003857AA" w:rsidRPr="00F03C82">
        <w:rPr>
          <w:sz w:val="26"/>
          <w:szCs w:val="26"/>
        </w:rPr>
        <w:t>;</w:t>
      </w:r>
      <w:r w:rsidRPr="00F03C82">
        <w:rPr>
          <w:sz w:val="26"/>
          <w:szCs w:val="26"/>
        </w:rPr>
        <w:t xml:space="preserve"> </w:t>
      </w:r>
      <w:r w:rsidR="00A81AE7" w:rsidRPr="00F03C82">
        <w:rPr>
          <w:sz w:val="26"/>
          <w:szCs w:val="26"/>
        </w:rPr>
        <w:t>P</w:t>
      </w:r>
      <w:r w:rsidR="002C1BCE" w:rsidRPr="00F03C82">
        <w:rPr>
          <w:sz w:val="26"/>
          <w:szCs w:val="26"/>
        </w:rPr>
        <w:t>laintiff sue</w:t>
      </w:r>
      <w:r w:rsidR="000E07A9" w:rsidRPr="00F03C82">
        <w:rPr>
          <w:sz w:val="26"/>
          <w:szCs w:val="26"/>
        </w:rPr>
        <w:t>s</w:t>
      </w:r>
      <w:r w:rsidR="002C1BCE" w:rsidRPr="00F03C82">
        <w:rPr>
          <w:sz w:val="26"/>
          <w:szCs w:val="26"/>
        </w:rPr>
        <w:t xml:space="preserve"> </w:t>
      </w:r>
      <w:r w:rsidR="003857AA" w:rsidRPr="00F03C82">
        <w:rPr>
          <w:color w:val="FF0000"/>
          <w:sz w:val="26"/>
          <w:szCs w:val="26"/>
        </w:rPr>
        <w:t>Name(s)</w:t>
      </w:r>
      <w:r w:rsidR="003857AA" w:rsidRPr="00F03C82">
        <w:rPr>
          <w:sz w:val="26"/>
          <w:szCs w:val="26"/>
        </w:rPr>
        <w:t>,</w:t>
      </w:r>
      <w:r w:rsidR="00295AF5" w:rsidRPr="00F03C82">
        <w:rPr>
          <w:sz w:val="26"/>
          <w:szCs w:val="26"/>
        </w:rPr>
        <w:t xml:space="preserve"> hereinafter </w:t>
      </w:r>
      <w:r w:rsidR="002C1BCE" w:rsidRPr="00F03C82">
        <w:rPr>
          <w:sz w:val="26"/>
          <w:szCs w:val="26"/>
        </w:rPr>
        <w:t>defendants</w:t>
      </w:r>
      <w:r w:rsidR="00A81AE7" w:rsidRPr="00F03C82">
        <w:rPr>
          <w:sz w:val="26"/>
          <w:szCs w:val="26"/>
        </w:rPr>
        <w:t>,</w:t>
      </w:r>
      <w:r w:rsidR="007826AC" w:rsidRPr="00F03C82">
        <w:rPr>
          <w:sz w:val="26"/>
          <w:szCs w:val="26"/>
        </w:rPr>
        <w:t xml:space="preserve"> for </w:t>
      </w:r>
      <w:r w:rsidR="00774094" w:rsidRPr="00F03C82">
        <w:rPr>
          <w:sz w:val="26"/>
          <w:szCs w:val="26"/>
        </w:rPr>
        <w:t>reparations</w:t>
      </w:r>
      <w:r w:rsidR="00200385" w:rsidRPr="00F03C82">
        <w:rPr>
          <w:sz w:val="26"/>
          <w:szCs w:val="26"/>
        </w:rPr>
        <w:t>;</w:t>
      </w:r>
      <w:r w:rsidR="00B82FF6" w:rsidRPr="00F03C82">
        <w:rPr>
          <w:sz w:val="26"/>
          <w:szCs w:val="26"/>
        </w:rPr>
        <w:t xml:space="preserve"> </w:t>
      </w:r>
      <w:r w:rsidR="00200385" w:rsidRPr="00F03C82">
        <w:rPr>
          <w:sz w:val="26"/>
          <w:szCs w:val="26"/>
        </w:rPr>
        <w:t>p</w:t>
      </w:r>
      <w:r w:rsidR="00A81AE7" w:rsidRPr="00F03C82">
        <w:rPr>
          <w:sz w:val="26"/>
          <w:szCs w:val="26"/>
        </w:rPr>
        <w:t xml:space="preserve">laintiff being </w:t>
      </w:r>
      <w:r w:rsidR="000E07A9" w:rsidRPr="00F03C82">
        <w:rPr>
          <w:sz w:val="26"/>
          <w:szCs w:val="26"/>
        </w:rPr>
        <w:t xml:space="preserve">a </w:t>
      </w:r>
      <w:r w:rsidR="00A81AE7" w:rsidRPr="00F03C82">
        <w:rPr>
          <w:sz w:val="26"/>
          <w:szCs w:val="26"/>
        </w:rPr>
        <w:t xml:space="preserve">natural </w:t>
      </w:r>
      <w:r w:rsidR="00514CAC" w:rsidRPr="00F03C82">
        <w:rPr>
          <w:sz w:val="26"/>
          <w:szCs w:val="26"/>
        </w:rPr>
        <w:t>p</w:t>
      </w:r>
      <w:r w:rsidR="000E07A9" w:rsidRPr="00F03C82">
        <w:rPr>
          <w:sz w:val="26"/>
          <w:szCs w:val="26"/>
        </w:rPr>
        <w:t>erson</w:t>
      </w:r>
      <w:r w:rsidR="00A81AE7" w:rsidRPr="00F03C82">
        <w:rPr>
          <w:sz w:val="26"/>
          <w:szCs w:val="26"/>
        </w:rPr>
        <w:t xml:space="preserve"> </w:t>
      </w:r>
      <w:r w:rsidR="00514CAC" w:rsidRPr="00F03C82">
        <w:rPr>
          <w:sz w:val="26"/>
          <w:szCs w:val="26"/>
        </w:rPr>
        <w:t>preserve</w:t>
      </w:r>
      <w:r w:rsidR="00B4777F">
        <w:rPr>
          <w:sz w:val="26"/>
          <w:szCs w:val="26"/>
        </w:rPr>
        <w:t>’</w:t>
      </w:r>
      <w:r w:rsidR="00A81AE7" w:rsidRPr="00F03C82">
        <w:rPr>
          <w:sz w:val="26"/>
          <w:szCs w:val="26"/>
        </w:rPr>
        <w:t>s jurisdiction</w:t>
      </w:r>
      <w:r w:rsidR="00122160" w:rsidRPr="00F03C82">
        <w:rPr>
          <w:sz w:val="26"/>
          <w:szCs w:val="26"/>
        </w:rPr>
        <w:t xml:space="preserve"> </w:t>
      </w:r>
      <w:r w:rsidR="00514CAC" w:rsidRPr="00F03C82">
        <w:rPr>
          <w:sz w:val="26"/>
          <w:szCs w:val="26"/>
        </w:rPr>
        <w:t>stated above</w:t>
      </w:r>
      <w:r w:rsidR="00977CFB" w:rsidRPr="00977CFB">
        <w:rPr>
          <w:rFonts w:ascii="Times New Roman" w:hAnsi="Times New Roman" w:cs="Times New Roman"/>
          <w:sz w:val="26"/>
          <w:szCs w:val="26"/>
        </w:rPr>
        <w:t xml:space="preserve"> </w:t>
      </w:r>
      <w:r w:rsidR="00977CFB" w:rsidRPr="00F03C82">
        <w:rPr>
          <w:rFonts w:ascii="Times New Roman" w:hAnsi="Times New Roman" w:cs="Times New Roman"/>
          <w:sz w:val="26"/>
          <w:szCs w:val="26"/>
        </w:rPr>
        <w:t>in a court of law that proceeds according to Natural Law independent of enacted law</w:t>
      </w:r>
      <w:r w:rsidR="002F208E">
        <w:rPr>
          <w:rFonts w:ascii="Times New Roman" w:hAnsi="Times New Roman" w:cs="Times New Roman"/>
          <w:sz w:val="26"/>
          <w:szCs w:val="26"/>
        </w:rPr>
        <w:t xml:space="preserve">. </w:t>
      </w:r>
      <w:r w:rsidR="008B4736" w:rsidRPr="00F03C82">
        <w:rPr>
          <w:rFonts w:ascii="Times New Roman" w:hAnsi="Times New Roman" w:cs="Times New Roman"/>
          <w:bCs/>
          <w:sz w:val="26"/>
          <w:szCs w:val="26"/>
        </w:rPr>
        <w:t xml:space="preserve">As grounds in support of removal </w:t>
      </w:r>
      <w:r w:rsidR="008B4736" w:rsidRPr="00F03C82">
        <w:rPr>
          <w:rFonts w:ascii="Times New Roman" w:hAnsi="Times New Roman" w:cs="Times New Roman"/>
          <w:sz w:val="26"/>
          <w:szCs w:val="26"/>
        </w:rPr>
        <w:t>plaintiff states as follows:</w:t>
      </w:r>
    </w:p>
    <w:p w:rsidR="00F03C82" w:rsidRPr="00F03C82" w:rsidRDefault="00DA70D2" w:rsidP="00AE6000">
      <w:pPr>
        <w:pStyle w:val="NormalWeb"/>
        <w:numPr>
          <w:ilvl w:val="0"/>
          <w:numId w:val="7"/>
        </w:numPr>
        <w:autoSpaceDE w:val="0"/>
        <w:autoSpaceDN w:val="0"/>
        <w:adjustRightInd w:val="0"/>
        <w:spacing w:after="200" w:afterAutospacing="0" w:line="360" w:lineRule="auto"/>
        <w:ind w:hanging="540"/>
        <w:jc w:val="both"/>
        <w:rPr>
          <w:sz w:val="26"/>
          <w:szCs w:val="26"/>
        </w:rPr>
      </w:pPr>
      <w:r w:rsidRPr="00F03C82">
        <w:rPr>
          <w:sz w:val="26"/>
          <w:szCs w:val="26"/>
        </w:rPr>
        <w:t>D</w:t>
      </w:r>
      <w:r w:rsidR="00317F39" w:rsidRPr="00F03C82">
        <w:rPr>
          <w:sz w:val="26"/>
          <w:szCs w:val="26"/>
        </w:rPr>
        <w:t>efendant</w:t>
      </w:r>
      <w:r w:rsidR="001344A2" w:rsidRPr="00F03C82">
        <w:rPr>
          <w:sz w:val="26"/>
          <w:szCs w:val="26"/>
        </w:rPr>
        <w:t>s</w:t>
      </w:r>
      <w:r w:rsidR="00482569">
        <w:rPr>
          <w:sz w:val="26"/>
          <w:szCs w:val="26"/>
        </w:rPr>
        <w:t>,</w:t>
      </w:r>
      <w:r w:rsidR="007864CD" w:rsidRPr="00F03C82">
        <w:rPr>
          <w:sz w:val="26"/>
          <w:szCs w:val="26"/>
        </w:rPr>
        <w:t xml:space="preserve"> having no agreement</w:t>
      </w:r>
      <w:r w:rsidR="00224BCB" w:rsidRPr="00F03C82">
        <w:rPr>
          <w:sz w:val="26"/>
          <w:szCs w:val="26"/>
        </w:rPr>
        <w:t xml:space="preserve"> with plaintiff</w:t>
      </w:r>
      <w:r w:rsidR="007864CD" w:rsidRPr="00F03C82">
        <w:rPr>
          <w:sz w:val="26"/>
          <w:szCs w:val="26"/>
        </w:rPr>
        <w:t>,</w:t>
      </w:r>
      <w:r w:rsidR="001344A2" w:rsidRPr="00F03C82">
        <w:rPr>
          <w:sz w:val="26"/>
          <w:szCs w:val="26"/>
        </w:rPr>
        <w:t xml:space="preserve"> conspired</w:t>
      </w:r>
      <w:r w:rsidR="00BC1413" w:rsidRPr="00F03C82">
        <w:rPr>
          <w:rStyle w:val="FootnoteReference"/>
          <w:b/>
          <w:sz w:val="26"/>
          <w:szCs w:val="26"/>
        </w:rPr>
        <w:footnoteReference w:id="8"/>
      </w:r>
      <w:r w:rsidR="001344A2" w:rsidRPr="00F03C82">
        <w:rPr>
          <w:sz w:val="26"/>
          <w:szCs w:val="26"/>
        </w:rPr>
        <w:t xml:space="preserve"> </w:t>
      </w:r>
      <w:r w:rsidR="00B23124" w:rsidRPr="00F03C82">
        <w:rPr>
          <w:sz w:val="26"/>
          <w:szCs w:val="26"/>
        </w:rPr>
        <w:t xml:space="preserve">under color of law </w:t>
      </w:r>
      <w:r w:rsidR="00901FAD" w:rsidRPr="00F03C82">
        <w:rPr>
          <w:sz w:val="26"/>
          <w:szCs w:val="26"/>
        </w:rPr>
        <w:t xml:space="preserve">in a </w:t>
      </w:r>
      <w:r w:rsidR="007D757F" w:rsidRPr="00F03C82">
        <w:rPr>
          <w:sz w:val="26"/>
          <w:szCs w:val="26"/>
        </w:rPr>
        <w:t>nisi prius</w:t>
      </w:r>
      <w:r w:rsidR="007D757F" w:rsidRPr="00F03C82">
        <w:rPr>
          <w:rStyle w:val="FootnoteReference"/>
          <w:sz w:val="26"/>
          <w:szCs w:val="26"/>
        </w:rPr>
        <w:footnoteReference w:id="9"/>
      </w:r>
      <w:r w:rsidR="007D757F" w:rsidRPr="00F03C82">
        <w:rPr>
          <w:sz w:val="26"/>
          <w:szCs w:val="26"/>
        </w:rPr>
        <w:t xml:space="preserve"> </w:t>
      </w:r>
      <w:r w:rsidR="00901FAD" w:rsidRPr="00F03C82">
        <w:rPr>
          <w:sz w:val="26"/>
          <w:szCs w:val="26"/>
        </w:rPr>
        <w:t>de facto</w:t>
      </w:r>
      <w:r w:rsidR="00901FAD" w:rsidRPr="00F03C82">
        <w:rPr>
          <w:rStyle w:val="FootnoteReference"/>
          <w:sz w:val="26"/>
          <w:szCs w:val="26"/>
        </w:rPr>
        <w:footnoteReference w:id="10"/>
      </w:r>
      <w:r w:rsidR="00901FAD" w:rsidRPr="00F03C82">
        <w:rPr>
          <w:sz w:val="26"/>
          <w:szCs w:val="26"/>
        </w:rPr>
        <w:t xml:space="preserve"> quasi</w:t>
      </w:r>
      <w:r w:rsidR="00901FAD" w:rsidRPr="00F03C82">
        <w:rPr>
          <w:rStyle w:val="FootnoteReference"/>
          <w:sz w:val="26"/>
          <w:szCs w:val="26"/>
        </w:rPr>
        <w:footnoteReference w:id="11"/>
      </w:r>
      <w:r w:rsidR="00901FAD" w:rsidRPr="00F03C82">
        <w:rPr>
          <w:sz w:val="26"/>
          <w:szCs w:val="26"/>
        </w:rPr>
        <w:t xml:space="preserve"> court not of record proceeding </w:t>
      </w:r>
      <w:r w:rsidR="00B4777F">
        <w:rPr>
          <w:sz w:val="26"/>
          <w:szCs w:val="26"/>
        </w:rPr>
        <w:t>“</w:t>
      </w:r>
      <w:r w:rsidR="00901FAD" w:rsidRPr="00F03C82">
        <w:rPr>
          <w:sz w:val="26"/>
          <w:szCs w:val="26"/>
        </w:rPr>
        <w:t>in equity</w:t>
      </w:r>
      <w:r w:rsidR="00B4777F">
        <w:rPr>
          <w:sz w:val="26"/>
          <w:szCs w:val="26"/>
        </w:rPr>
        <w:t>”</w:t>
      </w:r>
      <w:r w:rsidR="00901FAD" w:rsidRPr="00F03C82">
        <w:rPr>
          <w:sz w:val="26"/>
          <w:szCs w:val="26"/>
        </w:rPr>
        <w:t xml:space="preserve"> </w:t>
      </w:r>
      <w:r w:rsidR="007D757F" w:rsidRPr="00F03C82">
        <w:rPr>
          <w:sz w:val="26"/>
          <w:szCs w:val="26"/>
        </w:rPr>
        <w:t>and not at law</w:t>
      </w:r>
      <w:r w:rsidR="007D757F" w:rsidRPr="00F03C82">
        <w:rPr>
          <w:rStyle w:val="FootnoteReference"/>
          <w:sz w:val="26"/>
          <w:szCs w:val="26"/>
        </w:rPr>
        <w:footnoteReference w:id="12"/>
      </w:r>
      <w:r w:rsidR="007D757F" w:rsidRPr="00F03C82">
        <w:rPr>
          <w:sz w:val="26"/>
          <w:szCs w:val="26"/>
        </w:rPr>
        <w:t xml:space="preserve"> </w:t>
      </w:r>
      <w:r w:rsidR="00224BCB" w:rsidRPr="00F03C82">
        <w:rPr>
          <w:sz w:val="26"/>
          <w:szCs w:val="26"/>
        </w:rPr>
        <w:t xml:space="preserve">and </w:t>
      </w:r>
      <w:r w:rsidR="00B23124" w:rsidRPr="00F03C82">
        <w:rPr>
          <w:sz w:val="26"/>
          <w:szCs w:val="26"/>
        </w:rPr>
        <w:lastRenderedPageBreak/>
        <w:t>did</w:t>
      </w:r>
      <w:r w:rsidR="002568BB" w:rsidRPr="00F03C82">
        <w:rPr>
          <w:sz w:val="26"/>
          <w:szCs w:val="26"/>
        </w:rPr>
        <w:t xml:space="preserve"> </w:t>
      </w:r>
      <w:r w:rsidR="00B23124" w:rsidRPr="00F03C82">
        <w:rPr>
          <w:sz w:val="26"/>
          <w:szCs w:val="26"/>
        </w:rPr>
        <w:t xml:space="preserve">willfully </w:t>
      </w:r>
      <w:r w:rsidR="00637790" w:rsidRPr="00F03C82">
        <w:rPr>
          <w:sz w:val="26"/>
          <w:szCs w:val="26"/>
        </w:rPr>
        <w:t xml:space="preserve">injure, oppress, </w:t>
      </w:r>
      <w:r w:rsidR="00BC1413" w:rsidRPr="00F03C82">
        <w:rPr>
          <w:sz w:val="26"/>
          <w:szCs w:val="26"/>
        </w:rPr>
        <w:t>defraud</w:t>
      </w:r>
      <w:r w:rsidR="002568BB" w:rsidRPr="00F03C82">
        <w:rPr>
          <w:sz w:val="26"/>
          <w:szCs w:val="26"/>
        </w:rPr>
        <w:t xml:space="preserve"> </w:t>
      </w:r>
      <w:r w:rsidR="00B23124" w:rsidRPr="00F03C82">
        <w:rPr>
          <w:sz w:val="26"/>
          <w:szCs w:val="26"/>
        </w:rPr>
        <w:t>and deprive</w:t>
      </w:r>
      <w:r w:rsidR="00482569">
        <w:rPr>
          <w:sz w:val="26"/>
          <w:szCs w:val="26"/>
        </w:rPr>
        <w:t>d</w:t>
      </w:r>
      <w:r w:rsidR="00B23124" w:rsidRPr="00F03C82">
        <w:rPr>
          <w:rStyle w:val="FootnoteReference"/>
          <w:b/>
          <w:sz w:val="26"/>
          <w:szCs w:val="26"/>
        </w:rPr>
        <w:footnoteReference w:id="13"/>
      </w:r>
      <w:r w:rsidR="00B23124" w:rsidRPr="00F03C82">
        <w:rPr>
          <w:sz w:val="26"/>
          <w:szCs w:val="26"/>
        </w:rPr>
        <w:t xml:space="preserve"> </w:t>
      </w:r>
      <w:r w:rsidR="002568BB" w:rsidRPr="00F03C82">
        <w:rPr>
          <w:sz w:val="26"/>
          <w:szCs w:val="26"/>
        </w:rPr>
        <w:t>plaintiff</w:t>
      </w:r>
      <w:r w:rsidR="00482569">
        <w:rPr>
          <w:sz w:val="26"/>
          <w:szCs w:val="26"/>
        </w:rPr>
        <w:t xml:space="preserve"> their</w:t>
      </w:r>
      <w:r w:rsidR="001344A2" w:rsidRPr="00F03C82">
        <w:rPr>
          <w:sz w:val="26"/>
          <w:szCs w:val="26"/>
        </w:rPr>
        <w:t xml:space="preserve"> </w:t>
      </w:r>
      <w:r w:rsidRPr="00F03C82">
        <w:rPr>
          <w:sz w:val="26"/>
          <w:szCs w:val="26"/>
        </w:rPr>
        <w:t>unalienable right</w:t>
      </w:r>
      <w:r w:rsidRPr="00F03C82">
        <w:rPr>
          <w:rStyle w:val="FootnoteReference"/>
          <w:sz w:val="26"/>
          <w:szCs w:val="26"/>
        </w:rPr>
        <w:footnoteReference w:id="14"/>
      </w:r>
      <w:r w:rsidRPr="00F03C82">
        <w:rPr>
          <w:sz w:val="26"/>
          <w:szCs w:val="26"/>
        </w:rPr>
        <w:t xml:space="preserve"> of due process, secured by the Bill of Rights, with the intent to proceed unlawfully car</w:t>
      </w:r>
      <w:r w:rsidR="00BA5554" w:rsidRPr="00F03C82">
        <w:rPr>
          <w:sz w:val="26"/>
          <w:szCs w:val="26"/>
        </w:rPr>
        <w:t>rying</w:t>
      </w:r>
      <w:r w:rsidRPr="00F03C82">
        <w:rPr>
          <w:sz w:val="26"/>
          <w:szCs w:val="26"/>
        </w:rPr>
        <w:t xml:space="preserve"> plaintiff </w:t>
      </w:r>
      <w:r w:rsidR="00901FAD" w:rsidRPr="00F03C82">
        <w:rPr>
          <w:sz w:val="26"/>
          <w:szCs w:val="26"/>
        </w:rPr>
        <w:t xml:space="preserve">away </w:t>
      </w:r>
      <w:r w:rsidRPr="00F03C82">
        <w:rPr>
          <w:sz w:val="26"/>
          <w:szCs w:val="26"/>
        </w:rPr>
        <w:t xml:space="preserve">to jurisdictions unknown. </w:t>
      </w:r>
    </w:p>
    <w:p w:rsidR="00F03C82" w:rsidRPr="00F03C82" w:rsidRDefault="005F7DCA" w:rsidP="008B4736">
      <w:pPr>
        <w:pStyle w:val="NormalWeb"/>
        <w:numPr>
          <w:ilvl w:val="0"/>
          <w:numId w:val="7"/>
        </w:numPr>
        <w:autoSpaceDE w:val="0"/>
        <w:autoSpaceDN w:val="0"/>
        <w:adjustRightInd w:val="0"/>
        <w:spacing w:after="200" w:afterAutospacing="0" w:line="360" w:lineRule="auto"/>
        <w:ind w:hanging="540"/>
        <w:jc w:val="both"/>
        <w:rPr>
          <w:sz w:val="26"/>
          <w:szCs w:val="26"/>
        </w:rPr>
      </w:pPr>
      <w:r w:rsidRPr="00F03C82">
        <w:rPr>
          <w:sz w:val="26"/>
          <w:szCs w:val="26"/>
        </w:rPr>
        <w:t xml:space="preserve">Defendants </w:t>
      </w:r>
      <w:r w:rsidR="00317F39" w:rsidRPr="00F03C82">
        <w:rPr>
          <w:sz w:val="26"/>
          <w:szCs w:val="26"/>
        </w:rPr>
        <w:t>not</w:t>
      </w:r>
      <w:r w:rsidR="00956EA4" w:rsidRPr="00F03C82">
        <w:rPr>
          <w:sz w:val="26"/>
          <w:szCs w:val="26"/>
        </w:rPr>
        <w:t xml:space="preserve"> being able to</w:t>
      </w:r>
      <w:r w:rsidR="00317F39" w:rsidRPr="00F03C82">
        <w:rPr>
          <w:sz w:val="26"/>
          <w:szCs w:val="26"/>
        </w:rPr>
        <w:t xml:space="preserve"> pro</w:t>
      </w:r>
      <w:r w:rsidR="00956EA4" w:rsidRPr="00F03C82">
        <w:rPr>
          <w:sz w:val="26"/>
          <w:szCs w:val="26"/>
        </w:rPr>
        <w:t>ve</w:t>
      </w:r>
      <w:r w:rsidR="00317F39" w:rsidRPr="00F03C82">
        <w:rPr>
          <w:sz w:val="26"/>
          <w:szCs w:val="26"/>
        </w:rPr>
        <w:t xml:space="preserve"> </w:t>
      </w:r>
      <w:r w:rsidR="00956EA4" w:rsidRPr="00F03C82">
        <w:rPr>
          <w:sz w:val="26"/>
          <w:szCs w:val="26"/>
        </w:rPr>
        <w:t>a</w:t>
      </w:r>
      <w:r w:rsidR="00317F39" w:rsidRPr="00F03C82">
        <w:rPr>
          <w:sz w:val="26"/>
          <w:szCs w:val="26"/>
        </w:rPr>
        <w:t xml:space="preserve"> claim and fiduciary authority over </w:t>
      </w:r>
      <w:r w:rsidR="00DA70D2" w:rsidRPr="00F03C82">
        <w:rPr>
          <w:sz w:val="26"/>
          <w:szCs w:val="26"/>
        </w:rPr>
        <w:t xml:space="preserve">plaintiff </w:t>
      </w:r>
      <w:r w:rsidR="00317F39" w:rsidRPr="00F03C82">
        <w:rPr>
          <w:sz w:val="26"/>
          <w:szCs w:val="26"/>
        </w:rPr>
        <w:t>necessary for a lawful seizure of</w:t>
      </w:r>
      <w:r w:rsidR="00DA70D2" w:rsidRPr="00F03C82">
        <w:rPr>
          <w:sz w:val="26"/>
          <w:szCs w:val="26"/>
        </w:rPr>
        <w:t xml:space="preserve"> body and</w:t>
      </w:r>
      <w:r w:rsidR="00224BCB" w:rsidRPr="00F03C82">
        <w:rPr>
          <w:sz w:val="26"/>
          <w:szCs w:val="26"/>
        </w:rPr>
        <w:t>/or</w:t>
      </w:r>
      <w:r w:rsidR="00DA70D2" w:rsidRPr="00F03C82">
        <w:rPr>
          <w:sz w:val="26"/>
          <w:szCs w:val="26"/>
        </w:rPr>
        <w:t xml:space="preserve"> property</w:t>
      </w:r>
      <w:r w:rsidR="00BA5554" w:rsidRPr="00F03C82">
        <w:rPr>
          <w:sz w:val="26"/>
          <w:szCs w:val="26"/>
        </w:rPr>
        <w:t xml:space="preserve"> in a court of record</w:t>
      </w:r>
      <w:r w:rsidR="00DA70D2" w:rsidRPr="00F03C82">
        <w:rPr>
          <w:sz w:val="26"/>
          <w:szCs w:val="26"/>
        </w:rPr>
        <w:t xml:space="preserve"> </w:t>
      </w:r>
      <w:r w:rsidR="009664BC" w:rsidRPr="00F03C82">
        <w:rPr>
          <w:sz w:val="26"/>
          <w:szCs w:val="26"/>
        </w:rPr>
        <w:t xml:space="preserve">conspired </w:t>
      </w:r>
      <w:r w:rsidR="00224BCB" w:rsidRPr="00F03C82">
        <w:rPr>
          <w:sz w:val="26"/>
          <w:szCs w:val="26"/>
        </w:rPr>
        <w:t>and</w:t>
      </w:r>
      <w:r w:rsidR="009664BC" w:rsidRPr="00F03C82">
        <w:rPr>
          <w:sz w:val="26"/>
          <w:szCs w:val="26"/>
        </w:rPr>
        <w:t xml:space="preserve"> </w:t>
      </w:r>
      <w:r w:rsidR="00317F39" w:rsidRPr="00F03C82">
        <w:rPr>
          <w:sz w:val="26"/>
          <w:szCs w:val="26"/>
        </w:rPr>
        <w:t xml:space="preserve">devise a plan </w:t>
      </w:r>
      <w:r w:rsidR="00BA5554" w:rsidRPr="00F03C82">
        <w:rPr>
          <w:sz w:val="26"/>
          <w:szCs w:val="26"/>
        </w:rPr>
        <w:t xml:space="preserve">under the color of law </w:t>
      </w:r>
      <w:r w:rsidR="00317F39" w:rsidRPr="00F03C82">
        <w:rPr>
          <w:sz w:val="26"/>
          <w:szCs w:val="26"/>
        </w:rPr>
        <w:t>to bypass</w:t>
      </w:r>
      <w:r w:rsidR="009664BC" w:rsidRPr="00F03C82">
        <w:rPr>
          <w:sz w:val="26"/>
          <w:szCs w:val="26"/>
        </w:rPr>
        <w:t xml:space="preserve"> </w:t>
      </w:r>
      <w:r w:rsidR="00224BCB" w:rsidRPr="00F03C82">
        <w:rPr>
          <w:sz w:val="26"/>
          <w:szCs w:val="26"/>
        </w:rPr>
        <w:t>plaintiff</w:t>
      </w:r>
      <w:r w:rsidR="00B4777F">
        <w:rPr>
          <w:sz w:val="26"/>
          <w:szCs w:val="26"/>
        </w:rPr>
        <w:t>’</w:t>
      </w:r>
      <w:r w:rsidR="00224BCB" w:rsidRPr="00F03C82">
        <w:rPr>
          <w:sz w:val="26"/>
          <w:szCs w:val="26"/>
        </w:rPr>
        <w:t>s</w:t>
      </w:r>
      <w:r w:rsidR="009664BC" w:rsidRPr="00F03C82">
        <w:rPr>
          <w:sz w:val="26"/>
          <w:szCs w:val="26"/>
        </w:rPr>
        <w:t xml:space="preserve"> unalienable right of</w:t>
      </w:r>
      <w:r w:rsidR="00317F39" w:rsidRPr="00F03C82">
        <w:rPr>
          <w:sz w:val="26"/>
          <w:szCs w:val="26"/>
        </w:rPr>
        <w:t xml:space="preserve"> </w:t>
      </w:r>
      <w:r w:rsidR="00B4777F">
        <w:rPr>
          <w:sz w:val="26"/>
          <w:szCs w:val="26"/>
        </w:rPr>
        <w:t>“</w:t>
      </w:r>
      <w:r w:rsidR="00317F39" w:rsidRPr="00F03C82">
        <w:rPr>
          <w:sz w:val="26"/>
          <w:szCs w:val="26"/>
        </w:rPr>
        <w:t>due process</w:t>
      </w:r>
      <w:r w:rsidR="00B4777F">
        <w:rPr>
          <w:sz w:val="26"/>
          <w:szCs w:val="26"/>
        </w:rPr>
        <w:t>”</w:t>
      </w:r>
      <w:r w:rsidR="00224BCB" w:rsidRPr="00F03C82">
        <w:rPr>
          <w:sz w:val="26"/>
          <w:szCs w:val="26"/>
        </w:rPr>
        <w:t xml:space="preserve"> in</w:t>
      </w:r>
      <w:r w:rsidR="00BA5554" w:rsidRPr="00F03C82">
        <w:rPr>
          <w:sz w:val="26"/>
          <w:szCs w:val="26"/>
        </w:rPr>
        <w:t xml:space="preserve"> a court not of record in </w:t>
      </w:r>
      <w:r w:rsidR="00224BCB" w:rsidRPr="00F03C82">
        <w:rPr>
          <w:sz w:val="26"/>
          <w:szCs w:val="26"/>
        </w:rPr>
        <w:t>jurisdiction</w:t>
      </w:r>
      <w:r w:rsidR="00FD38B6">
        <w:rPr>
          <w:sz w:val="26"/>
          <w:szCs w:val="26"/>
        </w:rPr>
        <w:t>s</w:t>
      </w:r>
      <w:r w:rsidR="00B4777F">
        <w:rPr>
          <w:sz w:val="26"/>
          <w:szCs w:val="26"/>
        </w:rPr>
        <w:t>’</w:t>
      </w:r>
      <w:r w:rsidR="00224BCB" w:rsidRPr="00F03C82">
        <w:rPr>
          <w:sz w:val="26"/>
          <w:szCs w:val="26"/>
        </w:rPr>
        <w:t xml:space="preserve"> unknown.</w:t>
      </w:r>
    </w:p>
    <w:p w:rsidR="00F03C82" w:rsidRDefault="008B4736" w:rsidP="008B4736">
      <w:pPr>
        <w:pStyle w:val="NormalWeb"/>
        <w:numPr>
          <w:ilvl w:val="0"/>
          <w:numId w:val="7"/>
        </w:numPr>
        <w:autoSpaceDE w:val="0"/>
        <w:autoSpaceDN w:val="0"/>
        <w:adjustRightInd w:val="0"/>
        <w:spacing w:after="200" w:afterAutospacing="0" w:line="360" w:lineRule="auto"/>
        <w:ind w:hanging="540"/>
        <w:jc w:val="both"/>
        <w:rPr>
          <w:sz w:val="26"/>
          <w:szCs w:val="26"/>
        </w:rPr>
      </w:pPr>
      <w:r w:rsidRPr="00F03C82">
        <w:rPr>
          <w:sz w:val="26"/>
          <w:szCs w:val="26"/>
        </w:rPr>
        <w:t>Defendants are fraudulently denying plaintiff</w:t>
      </w:r>
      <w:r w:rsidR="00B4777F">
        <w:rPr>
          <w:sz w:val="26"/>
          <w:szCs w:val="26"/>
        </w:rPr>
        <w:t>’</w:t>
      </w:r>
      <w:r w:rsidRPr="00F03C82">
        <w:rPr>
          <w:sz w:val="26"/>
          <w:szCs w:val="26"/>
        </w:rPr>
        <w:t>s unalienable right of due process</w:t>
      </w:r>
      <w:r w:rsidRPr="00F03C82">
        <w:rPr>
          <w:rStyle w:val="FootnoteReference"/>
          <w:sz w:val="26"/>
          <w:szCs w:val="26"/>
        </w:rPr>
        <w:footnoteReference w:id="15"/>
      </w:r>
      <w:r w:rsidRPr="00F03C82">
        <w:rPr>
          <w:sz w:val="26"/>
          <w:szCs w:val="26"/>
        </w:rPr>
        <w:t xml:space="preserve"> </w:t>
      </w:r>
      <w:r w:rsidR="00F03C82" w:rsidRPr="00F03C82">
        <w:rPr>
          <w:sz w:val="26"/>
          <w:szCs w:val="26"/>
        </w:rPr>
        <w:t>in a court of record proceeding according to Natural Law protected by Amendments V and VII.</w:t>
      </w:r>
    </w:p>
    <w:p w:rsidR="00B45A63" w:rsidRPr="00F03C82" w:rsidRDefault="004B70C7" w:rsidP="00AE6000">
      <w:pPr>
        <w:autoSpaceDE w:val="0"/>
        <w:autoSpaceDN w:val="0"/>
        <w:adjustRightInd w:val="0"/>
        <w:spacing w:line="360" w:lineRule="auto"/>
        <w:jc w:val="both"/>
        <w:rPr>
          <w:rFonts w:ascii="Times New Roman" w:hAnsi="Times New Roman" w:cs="Times New Roman"/>
          <w:sz w:val="26"/>
          <w:szCs w:val="26"/>
        </w:rPr>
      </w:pPr>
      <w:r w:rsidRPr="00F03C82">
        <w:rPr>
          <w:rFonts w:ascii="Old English Text MT" w:hAnsi="Old English Text MT" w:cs="Times New Roman"/>
          <w:b/>
          <w:smallCaps/>
          <w:sz w:val="32"/>
          <w:szCs w:val="32"/>
        </w:rPr>
        <w:t>W</w:t>
      </w:r>
      <w:r w:rsidRPr="00F03C82">
        <w:rPr>
          <w:rFonts w:ascii="Times New Roman" w:hAnsi="Times New Roman" w:cs="Times New Roman"/>
          <w:b/>
          <w:smallCaps/>
          <w:sz w:val="26"/>
          <w:szCs w:val="26"/>
        </w:rPr>
        <w:t>herefore</w:t>
      </w:r>
      <w:r w:rsidRPr="00F03C82">
        <w:rPr>
          <w:rFonts w:ascii="Times New Roman" w:hAnsi="Times New Roman" w:cs="Times New Roman"/>
          <w:b/>
          <w:sz w:val="26"/>
          <w:szCs w:val="26"/>
        </w:rPr>
        <w:t xml:space="preserve"> </w:t>
      </w:r>
      <w:r w:rsidR="00911C13" w:rsidRPr="00F03C82">
        <w:rPr>
          <w:rFonts w:ascii="Times New Roman" w:hAnsi="Times New Roman" w:cs="Times New Roman"/>
          <w:sz w:val="26"/>
          <w:szCs w:val="26"/>
        </w:rPr>
        <w:t>plaintiff move</w:t>
      </w:r>
      <w:r w:rsidR="002B0FBE" w:rsidRPr="00F03C82">
        <w:rPr>
          <w:rFonts w:ascii="Times New Roman" w:hAnsi="Times New Roman" w:cs="Times New Roman"/>
          <w:sz w:val="26"/>
          <w:szCs w:val="26"/>
        </w:rPr>
        <w:t>s</w:t>
      </w:r>
      <w:r w:rsidR="00911C13" w:rsidRPr="00F03C82">
        <w:rPr>
          <w:rFonts w:ascii="Times New Roman" w:hAnsi="Times New Roman" w:cs="Times New Roman"/>
          <w:sz w:val="26"/>
          <w:szCs w:val="26"/>
        </w:rPr>
        <w:t xml:space="preserve"> this court for a</w:t>
      </w:r>
      <w:r w:rsidR="000678B5" w:rsidRPr="00F03C82">
        <w:rPr>
          <w:rFonts w:ascii="Times New Roman" w:hAnsi="Times New Roman" w:cs="Times New Roman"/>
          <w:sz w:val="26"/>
          <w:szCs w:val="26"/>
        </w:rPr>
        <w:t xml:space="preserve">n order </w:t>
      </w:r>
      <w:r w:rsidR="002B0FBE" w:rsidRPr="00F03C82">
        <w:rPr>
          <w:rFonts w:ascii="Times New Roman" w:hAnsi="Times New Roman" w:cs="Times New Roman"/>
          <w:sz w:val="26"/>
          <w:szCs w:val="26"/>
        </w:rPr>
        <w:t xml:space="preserve">with prejudice </w:t>
      </w:r>
      <w:r w:rsidR="000678B5" w:rsidRPr="00F03C82">
        <w:rPr>
          <w:rFonts w:ascii="Times New Roman" w:hAnsi="Times New Roman" w:cs="Times New Roman"/>
          <w:sz w:val="26"/>
          <w:szCs w:val="26"/>
        </w:rPr>
        <w:t>comman</w:t>
      </w:r>
      <w:r w:rsidR="002B0FBE" w:rsidRPr="00F03C82">
        <w:rPr>
          <w:rFonts w:ascii="Times New Roman" w:hAnsi="Times New Roman" w:cs="Times New Roman"/>
          <w:sz w:val="26"/>
          <w:szCs w:val="26"/>
        </w:rPr>
        <w:t>ding</w:t>
      </w:r>
      <w:r w:rsidR="000678B5" w:rsidRPr="00F03C82">
        <w:rPr>
          <w:rFonts w:ascii="Times New Roman" w:hAnsi="Times New Roman" w:cs="Times New Roman"/>
          <w:sz w:val="26"/>
          <w:szCs w:val="26"/>
        </w:rPr>
        <w:t xml:space="preserve"> </w:t>
      </w:r>
      <w:r w:rsidR="002B0FBE" w:rsidRPr="00F03C82">
        <w:rPr>
          <w:rFonts w:ascii="Times New Roman" w:hAnsi="Times New Roman" w:cs="Times New Roman"/>
          <w:sz w:val="26"/>
          <w:szCs w:val="26"/>
        </w:rPr>
        <w:t xml:space="preserve">defendants </w:t>
      </w:r>
      <w:r w:rsidR="000678B5" w:rsidRPr="00F03C82">
        <w:rPr>
          <w:rFonts w:ascii="Times New Roman" w:hAnsi="Times New Roman" w:cs="Times New Roman"/>
          <w:sz w:val="26"/>
          <w:szCs w:val="26"/>
        </w:rPr>
        <w:t>to cease and desist</w:t>
      </w:r>
      <w:r w:rsidR="00CE605D" w:rsidRPr="00F03C82">
        <w:rPr>
          <w:rFonts w:ascii="Times New Roman" w:hAnsi="Times New Roman" w:cs="Times New Roman"/>
          <w:sz w:val="26"/>
          <w:szCs w:val="26"/>
        </w:rPr>
        <w:t xml:space="preserve"> from their unlawful scheme of extortion</w:t>
      </w:r>
      <w:r w:rsidR="002B0FBE" w:rsidRPr="00F03C82">
        <w:rPr>
          <w:rFonts w:ascii="Times New Roman" w:hAnsi="Times New Roman" w:cs="Times New Roman"/>
          <w:sz w:val="26"/>
          <w:szCs w:val="26"/>
        </w:rPr>
        <w:t xml:space="preserve"> and</w:t>
      </w:r>
      <w:r w:rsidR="009D4837" w:rsidRPr="00F03C82">
        <w:rPr>
          <w:rFonts w:ascii="Times New Roman" w:hAnsi="Times New Roman" w:cs="Times New Roman"/>
          <w:sz w:val="26"/>
          <w:szCs w:val="26"/>
        </w:rPr>
        <w:t xml:space="preserve"> restore the plaintiff to their original state</w:t>
      </w:r>
      <w:r w:rsidR="00B45A63" w:rsidRPr="00F03C82">
        <w:rPr>
          <w:rFonts w:ascii="Times New Roman" w:hAnsi="Times New Roman" w:cs="Times New Roman"/>
          <w:sz w:val="26"/>
          <w:szCs w:val="26"/>
        </w:rPr>
        <w:t>, including the returning of all assets and monies</w:t>
      </w:r>
      <w:r w:rsidR="00FD38B6">
        <w:rPr>
          <w:rFonts w:ascii="Times New Roman" w:hAnsi="Times New Roman" w:cs="Times New Roman"/>
          <w:sz w:val="26"/>
          <w:szCs w:val="26"/>
        </w:rPr>
        <w:t xml:space="preserve"> stolen from plaintiff</w:t>
      </w:r>
      <w:r w:rsidR="00B45A63" w:rsidRPr="00F03C82">
        <w:rPr>
          <w:rFonts w:ascii="Times New Roman" w:hAnsi="Times New Roman" w:cs="Times New Roman"/>
          <w:sz w:val="26"/>
          <w:szCs w:val="26"/>
        </w:rPr>
        <w:t>.</w:t>
      </w:r>
    </w:p>
    <w:p w:rsidR="00634C0A" w:rsidRPr="00F03C82" w:rsidRDefault="00B45A63" w:rsidP="00AE6000">
      <w:pPr>
        <w:autoSpaceDE w:val="0"/>
        <w:autoSpaceDN w:val="0"/>
        <w:adjustRightInd w:val="0"/>
        <w:spacing w:line="360" w:lineRule="auto"/>
        <w:jc w:val="both"/>
        <w:rPr>
          <w:rFonts w:ascii="Times New Roman" w:hAnsi="Times New Roman" w:cs="Times New Roman"/>
          <w:sz w:val="26"/>
          <w:szCs w:val="26"/>
        </w:rPr>
      </w:pPr>
      <w:r w:rsidRPr="00F03C82">
        <w:rPr>
          <w:rFonts w:ascii="Times New Roman" w:hAnsi="Times New Roman" w:cs="Times New Roman"/>
          <w:sz w:val="26"/>
          <w:szCs w:val="26"/>
        </w:rPr>
        <w:t>Plaintiff demands restitution as follows:</w:t>
      </w:r>
      <w:r w:rsidR="002B0FBE" w:rsidRPr="00F03C82">
        <w:rPr>
          <w:rFonts w:ascii="Times New Roman" w:hAnsi="Times New Roman" w:cs="Times New Roman"/>
          <w:sz w:val="26"/>
          <w:szCs w:val="26"/>
        </w:rPr>
        <w:t xml:space="preserve"> </w:t>
      </w:r>
      <w:r w:rsidRPr="00F03C82">
        <w:rPr>
          <w:rFonts w:ascii="Times New Roman" w:hAnsi="Times New Roman" w:cs="Times New Roman"/>
          <w:sz w:val="26"/>
          <w:szCs w:val="26"/>
        </w:rPr>
        <w:t>E</w:t>
      </w:r>
      <w:r w:rsidR="002B0FBE" w:rsidRPr="00F03C82">
        <w:rPr>
          <w:rFonts w:ascii="Times New Roman" w:hAnsi="Times New Roman" w:cs="Times New Roman"/>
          <w:sz w:val="26"/>
          <w:szCs w:val="26"/>
        </w:rPr>
        <w:t xml:space="preserve">ach defendant </w:t>
      </w:r>
      <w:r w:rsidR="00F06EF0" w:rsidRPr="00F03C82">
        <w:rPr>
          <w:rFonts w:ascii="Times New Roman" w:hAnsi="Times New Roman" w:cs="Times New Roman"/>
          <w:sz w:val="26"/>
          <w:szCs w:val="26"/>
        </w:rPr>
        <w:t xml:space="preserve">is to </w:t>
      </w:r>
      <w:r w:rsidR="002B0FBE" w:rsidRPr="00F03C82">
        <w:rPr>
          <w:rFonts w:ascii="Times New Roman" w:hAnsi="Times New Roman" w:cs="Times New Roman"/>
          <w:sz w:val="26"/>
          <w:szCs w:val="26"/>
        </w:rPr>
        <w:t>pay</w:t>
      </w:r>
      <w:r w:rsidR="004B70C7" w:rsidRPr="00F03C82">
        <w:rPr>
          <w:rFonts w:ascii="Times New Roman" w:hAnsi="Times New Roman" w:cs="Times New Roman"/>
          <w:sz w:val="26"/>
          <w:szCs w:val="26"/>
        </w:rPr>
        <w:t xml:space="preserve"> restitution to </w:t>
      </w:r>
      <w:r w:rsidR="002B0FBE" w:rsidRPr="00F03C82">
        <w:rPr>
          <w:rFonts w:ascii="Times New Roman" w:hAnsi="Times New Roman" w:cs="Times New Roman"/>
          <w:sz w:val="26"/>
          <w:szCs w:val="26"/>
        </w:rPr>
        <w:t>plaintiff</w:t>
      </w:r>
      <w:r w:rsidR="00141619" w:rsidRPr="00F03C82">
        <w:rPr>
          <w:rFonts w:ascii="Times New Roman" w:hAnsi="Times New Roman" w:cs="Times New Roman"/>
          <w:sz w:val="26"/>
          <w:szCs w:val="26"/>
        </w:rPr>
        <w:t xml:space="preserve"> in </w:t>
      </w:r>
      <w:r w:rsidR="00FD38B6">
        <w:rPr>
          <w:rFonts w:ascii="Times New Roman" w:hAnsi="Times New Roman" w:cs="Times New Roman"/>
          <w:sz w:val="26"/>
          <w:szCs w:val="26"/>
        </w:rPr>
        <w:t>real money</w:t>
      </w:r>
      <w:r w:rsidR="00D65677">
        <w:rPr>
          <w:rStyle w:val="FootnoteReference"/>
          <w:rFonts w:ascii="Times New Roman" w:hAnsi="Times New Roman" w:cs="Times New Roman"/>
          <w:sz w:val="26"/>
          <w:szCs w:val="26"/>
        </w:rPr>
        <w:footnoteReference w:id="16"/>
      </w:r>
      <w:r w:rsidR="00FD38B6">
        <w:rPr>
          <w:rFonts w:ascii="Times New Roman" w:hAnsi="Times New Roman" w:cs="Times New Roman"/>
          <w:sz w:val="26"/>
          <w:szCs w:val="26"/>
        </w:rPr>
        <w:t xml:space="preserve"> in the </w:t>
      </w:r>
      <w:r w:rsidR="00141619" w:rsidRPr="00F03C82">
        <w:rPr>
          <w:rFonts w:ascii="Times New Roman" w:hAnsi="Times New Roman" w:cs="Times New Roman"/>
          <w:sz w:val="26"/>
          <w:szCs w:val="26"/>
        </w:rPr>
        <w:t>amount of</w:t>
      </w:r>
      <w:r w:rsidR="002B0FBE" w:rsidRPr="00F03C82">
        <w:rPr>
          <w:rFonts w:ascii="Times New Roman" w:hAnsi="Times New Roman" w:cs="Times New Roman"/>
          <w:sz w:val="26"/>
          <w:szCs w:val="26"/>
        </w:rPr>
        <w:t xml:space="preserve"> </w:t>
      </w:r>
      <w:r w:rsidR="004B70C7" w:rsidRPr="00F03C82">
        <w:rPr>
          <w:rFonts w:ascii="Times New Roman" w:hAnsi="Times New Roman" w:cs="Times New Roman"/>
          <w:sz w:val="26"/>
          <w:szCs w:val="26"/>
        </w:rPr>
        <w:t>$</w:t>
      </w:r>
      <w:r w:rsidR="005B43DE">
        <w:rPr>
          <w:rFonts w:ascii="Times New Roman" w:hAnsi="Times New Roman" w:cs="Times New Roman"/>
          <w:sz w:val="26"/>
          <w:szCs w:val="26"/>
        </w:rPr>
        <w:t>1</w:t>
      </w:r>
      <w:r w:rsidR="004B70C7" w:rsidRPr="00F03C82">
        <w:rPr>
          <w:rFonts w:ascii="Times New Roman" w:hAnsi="Times New Roman" w:cs="Times New Roman"/>
          <w:sz w:val="26"/>
          <w:szCs w:val="26"/>
        </w:rPr>
        <w:t>,</w:t>
      </w:r>
      <w:r w:rsidR="005B43DE">
        <w:rPr>
          <w:rFonts w:ascii="Times New Roman" w:hAnsi="Times New Roman" w:cs="Times New Roman"/>
          <w:sz w:val="26"/>
          <w:szCs w:val="26"/>
        </w:rPr>
        <w:t>0</w:t>
      </w:r>
      <w:r w:rsidR="004B70C7" w:rsidRPr="00F03C82">
        <w:rPr>
          <w:rFonts w:ascii="Times New Roman" w:hAnsi="Times New Roman" w:cs="Times New Roman"/>
          <w:sz w:val="26"/>
          <w:szCs w:val="26"/>
        </w:rPr>
        <w:t>00.00</w:t>
      </w:r>
      <w:r w:rsidR="008D7F26">
        <w:rPr>
          <w:rFonts w:ascii="Times New Roman" w:hAnsi="Times New Roman" w:cs="Times New Roman"/>
          <w:sz w:val="26"/>
          <w:szCs w:val="26"/>
        </w:rPr>
        <w:t xml:space="preserve"> </w:t>
      </w:r>
      <w:r w:rsidR="008D7F26" w:rsidRPr="003B4384">
        <w:rPr>
          <w:rFonts w:ascii="Times New Roman" w:hAnsi="Times New Roman" w:cs="Times New Roman"/>
          <w:sz w:val="26"/>
          <w:szCs w:val="26"/>
        </w:rPr>
        <w:t>face value</w:t>
      </w:r>
      <w:r w:rsidR="005B43DE">
        <w:rPr>
          <w:rStyle w:val="FootnoteReference"/>
          <w:rFonts w:ascii="Times New Roman" w:hAnsi="Times New Roman" w:cs="Times New Roman"/>
          <w:sz w:val="26"/>
          <w:szCs w:val="26"/>
        </w:rPr>
        <w:footnoteReference w:id="17"/>
      </w:r>
      <w:r w:rsidR="004B70C7" w:rsidRPr="00F03C82">
        <w:rPr>
          <w:rFonts w:ascii="Times New Roman" w:hAnsi="Times New Roman" w:cs="Times New Roman"/>
          <w:sz w:val="26"/>
          <w:szCs w:val="26"/>
        </w:rPr>
        <w:t xml:space="preserve"> each</w:t>
      </w:r>
      <w:r w:rsidR="002B0FBE" w:rsidRPr="00F03C82">
        <w:rPr>
          <w:rFonts w:ascii="Times New Roman" w:hAnsi="Times New Roman" w:cs="Times New Roman"/>
          <w:sz w:val="26"/>
          <w:szCs w:val="26"/>
        </w:rPr>
        <w:t xml:space="preserve"> for</w:t>
      </w:r>
      <w:r w:rsidR="004B70C7" w:rsidRPr="00F03C82">
        <w:rPr>
          <w:rFonts w:ascii="Times New Roman" w:hAnsi="Times New Roman" w:cs="Times New Roman"/>
          <w:sz w:val="26"/>
          <w:szCs w:val="26"/>
        </w:rPr>
        <w:t xml:space="preserve"> violatin</w:t>
      </w:r>
      <w:r w:rsidR="002B0FBE" w:rsidRPr="00F03C82">
        <w:rPr>
          <w:rFonts w:ascii="Times New Roman" w:hAnsi="Times New Roman" w:cs="Times New Roman"/>
          <w:sz w:val="26"/>
          <w:szCs w:val="26"/>
        </w:rPr>
        <w:t>g</w:t>
      </w:r>
      <w:r w:rsidR="004B70C7" w:rsidRPr="00F03C82">
        <w:rPr>
          <w:rFonts w:ascii="Times New Roman" w:hAnsi="Times New Roman" w:cs="Times New Roman"/>
          <w:sz w:val="26"/>
          <w:szCs w:val="26"/>
        </w:rPr>
        <w:t xml:space="preserve"> </w:t>
      </w:r>
      <w:r w:rsidR="002B0FBE" w:rsidRPr="00F03C82">
        <w:rPr>
          <w:rFonts w:ascii="Times New Roman" w:hAnsi="Times New Roman" w:cs="Times New Roman"/>
          <w:sz w:val="26"/>
          <w:szCs w:val="26"/>
        </w:rPr>
        <w:t>plaintiff</w:t>
      </w:r>
      <w:r w:rsidR="00B4777F">
        <w:rPr>
          <w:rFonts w:ascii="Times New Roman" w:hAnsi="Times New Roman" w:cs="Times New Roman"/>
          <w:sz w:val="26"/>
          <w:szCs w:val="26"/>
        </w:rPr>
        <w:t>’</w:t>
      </w:r>
      <w:r w:rsidR="004B70C7" w:rsidRPr="00F03C82">
        <w:rPr>
          <w:rFonts w:ascii="Times New Roman" w:hAnsi="Times New Roman" w:cs="Times New Roman"/>
          <w:sz w:val="26"/>
          <w:szCs w:val="26"/>
        </w:rPr>
        <w:t>s unalienable right</w:t>
      </w:r>
      <w:r w:rsidR="005B43DE">
        <w:rPr>
          <w:rFonts w:ascii="Times New Roman" w:hAnsi="Times New Roman" w:cs="Times New Roman"/>
          <w:sz w:val="26"/>
          <w:szCs w:val="26"/>
        </w:rPr>
        <w:t xml:space="preserve"> </w:t>
      </w:r>
      <w:r w:rsidR="005B43DE">
        <w:rPr>
          <w:rFonts w:ascii="Times New Roman" w:hAnsi="Times New Roman" w:cs="Times New Roman"/>
          <w:sz w:val="26"/>
          <w:szCs w:val="26"/>
        </w:rPr>
        <w:lastRenderedPageBreak/>
        <w:t>of due process</w:t>
      </w:r>
      <w:r w:rsidR="00141619" w:rsidRPr="00F03C82">
        <w:rPr>
          <w:rFonts w:ascii="Times New Roman" w:hAnsi="Times New Roman" w:cs="Times New Roman"/>
          <w:sz w:val="26"/>
          <w:szCs w:val="26"/>
        </w:rPr>
        <w:t xml:space="preserve"> secured by the Bill of Rights</w:t>
      </w:r>
      <w:r w:rsidR="004B70C7" w:rsidRPr="00F03C82">
        <w:rPr>
          <w:rFonts w:ascii="Times New Roman" w:hAnsi="Times New Roman" w:cs="Times New Roman"/>
          <w:sz w:val="26"/>
          <w:szCs w:val="26"/>
        </w:rPr>
        <w:t>.</w:t>
      </w:r>
      <w:r w:rsidR="00141619" w:rsidRPr="00F03C82">
        <w:rPr>
          <w:rFonts w:ascii="Times New Roman" w:hAnsi="Times New Roman" w:cs="Times New Roman"/>
          <w:sz w:val="26"/>
          <w:szCs w:val="26"/>
        </w:rPr>
        <w:t xml:space="preserve"> </w:t>
      </w:r>
      <w:r w:rsidR="005B43DE">
        <w:rPr>
          <w:rFonts w:ascii="Times New Roman" w:hAnsi="Times New Roman" w:cs="Times New Roman"/>
          <w:sz w:val="26"/>
          <w:szCs w:val="26"/>
        </w:rPr>
        <w:t>Defendants</w:t>
      </w:r>
      <w:r w:rsidR="004808D8">
        <w:rPr>
          <w:rFonts w:ascii="Times New Roman" w:hAnsi="Times New Roman" w:cs="Times New Roman"/>
          <w:sz w:val="26"/>
          <w:szCs w:val="26"/>
        </w:rPr>
        <w:t>, governed by USC Title 18,</w:t>
      </w:r>
      <w:r w:rsidR="005B43DE">
        <w:rPr>
          <w:rFonts w:ascii="Times New Roman" w:hAnsi="Times New Roman" w:cs="Times New Roman"/>
          <w:sz w:val="26"/>
          <w:szCs w:val="26"/>
        </w:rPr>
        <w:t xml:space="preserve"> act</w:t>
      </w:r>
      <w:r w:rsidR="004808D8">
        <w:rPr>
          <w:rFonts w:ascii="Times New Roman" w:hAnsi="Times New Roman" w:cs="Times New Roman"/>
          <w:sz w:val="26"/>
          <w:szCs w:val="26"/>
        </w:rPr>
        <w:t>ed</w:t>
      </w:r>
      <w:r w:rsidR="005B43DE">
        <w:rPr>
          <w:rFonts w:ascii="Times New Roman" w:hAnsi="Times New Roman" w:cs="Times New Roman"/>
          <w:sz w:val="26"/>
          <w:szCs w:val="26"/>
        </w:rPr>
        <w:t xml:space="preserve"> under color of law</w:t>
      </w:r>
      <w:r w:rsidR="005B43DE">
        <w:rPr>
          <w:rStyle w:val="FootnoteReference"/>
          <w:rFonts w:ascii="Times New Roman" w:hAnsi="Times New Roman" w:cs="Times New Roman"/>
          <w:sz w:val="26"/>
          <w:szCs w:val="26"/>
        </w:rPr>
        <w:footnoteReference w:id="18"/>
      </w:r>
      <w:r w:rsidR="005B43DE">
        <w:rPr>
          <w:rFonts w:ascii="Times New Roman" w:hAnsi="Times New Roman" w:cs="Times New Roman"/>
          <w:sz w:val="26"/>
          <w:szCs w:val="26"/>
        </w:rPr>
        <w:t xml:space="preserve"> in one accord and thereby a conspiracy </w:t>
      </w:r>
      <w:r w:rsidR="004808D8">
        <w:rPr>
          <w:rFonts w:ascii="Times New Roman" w:hAnsi="Times New Roman" w:cs="Times New Roman"/>
          <w:sz w:val="26"/>
          <w:szCs w:val="26"/>
        </w:rPr>
        <w:t xml:space="preserve">in violation of </w:t>
      </w:r>
      <w:r w:rsidR="004808D8" w:rsidRPr="004808D8">
        <w:rPr>
          <w:rFonts w:ascii="Times New Roman" w:hAnsi="Times New Roman" w:cs="Times New Roman"/>
          <w:sz w:val="26"/>
          <w:szCs w:val="26"/>
        </w:rPr>
        <w:t>18 USC §241</w:t>
      </w:r>
      <w:r w:rsidR="004808D8">
        <w:rPr>
          <w:rFonts w:ascii="Times New Roman" w:hAnsi="Times New Roman" w:cs="Times New Roman"/>
          <w:sz w:val="26"/>
          <w:szCs w:val="26"/>
        </w:rPr>
        <w:t xml:space="preserve"> and </w:t>
      </w:r>
      <w:r w:rsidR="004808D8" w:rsidRPr="004808D8">
        <w:rPr>
          <w:rFonts w:ascii="Times New Roman" w:hAnsi="Times New Roman" w:cs="Times New Roman"/>
          <w:sz w:val="26"/>
          <w:szCs w:val="26"/>
        </w:rPr>
        <w:t>18 USC §24</w:t>
      </w:r>
      <w:r w:rsidR="004808D8">
        <w:rPr>
          <w:rFonts w:ascii="Times New Roman" w:hAnsi="Times New Roman" w:cs="Times New Roman"/>
          <w:sz w:val="26"/>
          <w:szCs w:val="26"/>
        </w:rPr>
        <w:t xml:space="preserve">2. </w:t>
      </w:r>
      <w:r w:rsidR="00014543" w:rsidRPr="00F03C82">
        <w:rPr>
          <w:rFonts w:ascii="Times New Roman" w:hAnsi="Times New Roman" w:cs="Times New Roman"/>
          <w:sz w:val="26"/>
          <w:szCs w:val="26"/>
        </w:rPr>
        <w:t>Plaintiffs are not seeking prison sentences but only restitution as required by common law.</w:t>
      </w:r>
    </w:p>
    <w:p w:rsidR="00051C40" w:rsidRPr="00051C40" w:rsidRDefault="00051C40" w:rsidP="00051C40">
      <w:pPr>
        <w:spacing w:after="0"/>
        <w:jc w:val="right"/>
        <w:rPr>
          <w:rFonts w:ascii="Times New Roman" w:hAnsi="Times New Roman" w:cs="Times New Roman"/>
          <w:sz w:val="28"/>
          <w:szCs w:val="28"/>
        </w:rPr>
      </w:pP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t>________________________________________</w:t>
      </w:r>
    </w:p>
    <w:p w:rsidR="00051C40" w:rsidRPr="00051C40" w:rsidRDefault="00051C40" w:rsidP="00051C40">
      <w:pPr>
        <w:spacing w:after="0"/>
        <w:ind w:left="2160" w:hanging="720"/>
        <w:rPr>
          <w:rFonts w:ascii="Times New Roman" w:hAnsi="Times New Roman" w:cs="Times New Roman"/>
          <w:sz w:val="28"/>
          <w:szCs w:val="28"/>
        </w:rPr>
      </w:pP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sz w:val="28"/>
          <w:szCs w:val="28"/>
        </w:rPr>
        <w:tab/>
      </w:r>
      <w:r w:rsidRPr="00051C40">
        <w:rPr>
          <w:rFonts w:ascii="Times New Roman" w:hAnsi="Times New Roman" w:cs="Times New Roman"/>
          <w:color w:val="FF0000"/>
          <w:sz w:val="28"/>
          <w:szCs w:val="28"/>
        </w:rPr>
        <w:t>Your Name</w:t>
      </w:r>
      <w:r w:rsidRPr="00051C40">
        <w:rPr>
          <w:rFonts w:ascii="Times New Roman" w:hAnsi="Times New Roman" w:cs="Times New Roman"/>
          <w:sz w:val="28"/>
          <w:szCs w:val="28"/>
        </w:rPr>
        <w:t xml:space="preserve">, in Pro Per </w:t>
      </w:r>
    </w:p>
    <w:p w:rsidR="00051C40" w:rsidRDefault="00051C40" w:rsidP="00051C40">
      <w:pPr>
        <w:rPr>
          <w:rFonts w:ascii="Times New Roman" w:eastAsia="Times New Roman" w:hAnsi="Times New Roman" w:cs="Times New Roman"/>
          <w:sz w:val="24"/>
          <w:szCs w:val="24"/>
        </w:rPr>
      </w:pPr>
    </w:p>
    <w:p w:rsidR="00D56C65" w:rsidRPr="00051C40" w:rsidRDefault="00D56C65" w:rsidP="00051C40">
      <w:pPr>
        <w:rPr>
          <w:rFonts w:ascii="Times New Roman" w:eastAsia="Times New Roman" w:hAnsi="Times New Roman" w:cs="Times New Roman"/>
          <w:sz w:val="24"/>
          <w:szCs w:val="24"/>
        </w:rPr>
      </w:pPr>
    </w:p>
    <w:p w:rsidR="00051C40" w:rsidRPr="00051C40" w:rsidRDefault="00051C40" w:rsidP="00051C40">
      <w:pPr>
        <w:jc w:val="center"/>
        <w:rPr>
          <w:rFonts w:ascii="Times New Roman" w:hAnsi="Times New Roman" w:cs="Times New Roman"/>
          <w:b/>
          <w:sz w:val="24"/>
          <w:szCs w:val="24"/>
        </w:rPr>
      </w:pPr>
      <w:r w:rsidRPr="00051C40">
        <w:rPr>
          <w:rFonts w:ascii="Times New Roman" w:hAnsi="Times New Roman" w:cs="Times New Roman"/>
          <w:b/>
          <w:sz w:val="24"/>
          <w:szCs w:val="24"/>
        </w:rPr>
        <w:t>NOTARY</w:t>
      </w:r>
    </w:p>
    <w:p w:rsidR="00051C40" w:rsidRPr="00F03C82" w:rsidRDefault="001710BF" w:rsidP="00051C40">
      <w:pPr>
        <w:jc w:val="both"/>
        <w:rPr>
          <w:rFonts w:ascii="Times New Roman" w:hAnsi="Times New Roman" w:cs="Times New Roman"/>
          <w:sz w:val="20"/>
          <w:szCs w:val="20"/>
        </w:rPr>
      </w:pPr>
      <w:r w:rsidRPr="001710BF">
        <w:rPr>
          <w:rFonts w:ascii="Times New Roman" w:hAnsi="Times New Roman" w:cs="Times New Roman"/>
          <w:color w:val="FF0000"/>
          <w:sz w:val="20"/>
          <w:szCs w:val="20"/>
        </w:rPr>
        <w:t>Your</w:t>
      </w:r>
      <w:r w:rsidR="00051C40" w:rsidRPr="00F03C82">
        <w:rPr>
          <w:rFonts w:ascii="Times New Roman" w:hAnsi="Times New Roman" w:cs="Times New Roman"/>
          <w:sz w:val="20"/>
          <w:szCs w:val="20"/>
        </w:rPr>
        <w:t xml:space="preserve"> State, </w:t>
      </w:r>
      <w:r w:rsidRPr="001710BF">
        <w:rPr>
          <w:rFonts w:ascii="Times New Roman" w:hAnsi="Times New Roman" w:cs="Times New Roman"/>
          <w:color w:val="FF0000"/>
          <w:sz w:val="20"/>
          <w:szCs w:val="20"/>
        </w:rPr>
        <w:t>Your</w:t>
      </w:r>
      <w:r w:rsidR="00051C40" w:rsidRPr="00F03C82">
        <w:rPr>
          <w:rFonts w:ascii="Times New Roman" w:hAnsi="Times New Roman" w:cs="Times New Roman"/>
          <w:sz w:val="20"/>
          <w:szCs w:val="20"/>
        </w:rPr>
        <w:t xml:space="preserve"> County on this ____ day of ____________ 20___ before me the subscriber, personally appeared </w:t>
      </w:r>
      <w:r w:rsidRPr="001710BF">
        <w:rPr>
          <w:rFonts w:ascii="Times New Roman" w:hAnsi="Times New Roman" w:cs="Times New Roman"/>
          <w:color w:val="FF0000"/>
          <w:sz w:val="20"/>
          <w:szCs w:val="20"/>
        </w:rPr>
        <w:t>Your Name</w:t>
      </w:r>
      <w:r w:rsidR="00051C40" w:rsidRPr="00F03C82">
        <w:rPr>
          <w:rFonts w:ascii="Times New Roman" w:hAnsi="Times New Roman" w:cs="Times New Roman"/>
          <w:sz w:val="20"/>
          <w:szCs w:val="20"/>
        </w:rPr>
        <w:t xml:space="preserve"> to me known to be the living </w:t>
      </w:r>
      <w:r w:rsidR="00856F1A" w:rsidRPr="00F03C82">
        <w:rPr>
          <w:rFonts w:ascii="Times New Roman" w:hAnsi="Times New Roman" w:cs="Times New Roman"/>
          <w:sz w:val="20"/>
          <w:szCs w:val="20"/>
        </w:rPr>
        <w:t>(wo)</w:t>
      </w:r>
      <w:r w:rsidR="00051C40" w:rsidRPr="00F03C82">
        <w:rPr>
          <w:rFonts w:ascii="Times New Roman" w:hAnsi="Times New Roman" w:cs="Times New Roman"/>
          <w:sz w:val="20"/>
          <w:szCs w:val="20"/>
        </w:rPr>
        <w:t xml:space="preserve">man describe in and who executed the forgoing instrument and sworn before me that </w:t>
      </w:r>
      <w:r>
        <w:rPr>
          <w:rFonts w:ascii="Times New Roman" w:hAnsi="Times New Roman" w:cs="Times New Roman"/>
          <w:sz w:val="20"/>
          <w:szCs w:val="20"/>
        </w:rPr>
        <w:t>(s)</w:t>
      </w:r>
      <w:r w:rsidR="00051C40" w:rsidRPr="00F03C82">
        <w:rPr>
          <w:rFonts w:ascii="Times New Roman" w:hAnsi="Times New Roman" w:cs="Times New Roman"/>
          <w:sz w:val="20"/>
          <w:szCs w:val="20"/>
        </w:rPr>
        <w:t xml:space="preserve">he executed the same as </w:t>
      </w:r>
      <w:r>
        <w:rPr>
          <w:rFonts w:ascii="Times New Roman" w:hAnsi="Times New Roman" w:cs="Times New Roman"/>
          <w:sz w:val="20"/>
          <w:szCs w:val="20"/>
        </w:rPr>
        <w:t>their</w:t>
      </w:r>
      <w:r w:rsidR="00051C40" w:rsidRPr="00F03C82">
        <w:rPr>
          <w:rFonts w:ascii="Times New Roman" w:hAnsi="Times New Roman" w:cs="Times New Roman"/>
          <w:sz w:val="20"/>
          <w:szCs w:val="20"/>
        </w:rPr>
        <w:t xml:space="preserve"> free will act and deed.</w:t>
      </w:r>
    </w:p>
    <w:p w:rsidR="00051C40" w:rsidRPr="00051C40" w:rsidRDefault="00051C40" w:rsidP="00051C40">
      <w:pPr>
        <w:spacing w:after="0"/>
        <w:ind w:left="5760"/>
        <w:rPr>
          <w:rFonts w:ascii="Times New Roman" w:hAnsi="Times New Roman" w:cs="Times New Roman"/>
          <w:sz w:val="24"/>
          <w:szCs w:val="24"/>
        </w:rPr>
      </w:pPr>
      <w:r w:rsidRPr="00051C40">
        <w:rPr>
          <w:rFonts w:ascii="Times New Roman" w:hAnsi="Times New Roman" w:cs="Times New Roman"/>
          <w:sz w:val="24"/>
          <w:szCs w:val="24"/>
        </w:rPr>
        <w:t>__________________________________</w:t>
      </w:r>
    </w:p>
    <w:p w:rsidR="00051C40" w:rsidRPr="00051C40" w:rsidRDefault="00051C40" w:rsidP="00051C40">
      <w:pPr>
        <w:rPr>
          <w:rFonts w:ascii="Times New Roman" w:hAnsi="Times New Roman" w:cs="Times New Roman"/>
          <w:sz w:val="24"/>
          <w:szCs w:val="24"/>
        </w:rPr>
      </w:pPr>
      <w:r w:rsidRPr="00051C40">
        <w:rPr>
          <w:rFonts w:ascii="Times New Roman" w:hAnsi="Times New Roman" w:cs="Times New Roman"/>
          <w:sz w:val="24"/>
          <w:szCs w:val="24"/>
        </w:rPr>
        <w:tab/>
        <w:t>(Notary Seal)</w:t>
      </w:r>
      <w:r w:rsidRPr="00051C40">
        <w:rPr>
          <w:rFonts w:ascii="Times New Roman" w:hAnsi="Times New Roman" w:cs="Times New Roman"/>
          <w:sz w:val="24"/>
          <w:szCs w:val="24"/>
        </w:rPr>
        <w:tab/>
      </w:r>
      <w:r w:rsidRPr="00051C40">
        <w:rPr>
          <w:rFonts w:ascii="Times New Roman" w:hAnsi="Times New Roman" w:cs="Times New Roman"/>
          <w:sz w:val="24"/>
          <w:szCs w:val="24"/>
        </w:rPr>
        <w:tab/>
      </w:r>
      <w:r w:rsidRPr="00051C40">
        <w:rPr>
          <w:rFonts w:ascii="Times New Roman" w:hAnsi="Times New Roman" w:cs="Times New Roman"/>
          <w:sz w:val="24"/>
          <w:szCs w:val="24"/>
        </w:rPr>
        <w:tab/>
      </w:r>
      <w:r w:rsidRPr="00051C40">
        <w:rPr>
          <w:rFonts w:ascii="Times New Roman" w:hAnsi="Times New Roman" w:cs="Times New Roman"/>
          <w:sz w:val="24"/>
          <w:szCs w:val="24"/>
        </w:rPr>
        <w:tab/>
      </w:r>
      <w:r w:rsidRPr="00051C40">
        <w:rPr>
          <w:rFonts w:ascii="Times New Roman" w:hAnsi="Times New Roman" w:cs="Times New Roman"/>
          <w:sz w:val="24"/>
          <w:szCs w:val="24"/>
        </w:rPr>
        <w:tab/>
      </w:r>
      <w:r w:rsidRPr="00051C40">
        <w:rPr>
          <w:rFonts w:ascii="Times New Roman" w:hAnsi="Times New Roman" w:cs="Times New Roman"/>
          <w:sz w:val="24"/>
          <w:szCs w:val="24"/>
        </w:rPr>
        <w:tab/>
      </w:r>
      <w:r w:rsidRPr="00051C40">
        <w:rPr>
          <w:rFonts w:ascii="Times New Roman" w:hAnsi="Times New Roman" w:cs="Times New Roman"/>
          <w:sz w:val="24"/>
          <w:szCs w:val="24"/>
        </w:rPr>
        <w:tab/>
      </w:r>
      <w:r w:rsidRPr="00051C40">
        <w:rPr>
          <w:rFonts w:ascii="Times New Roman" w:hAnsi="Times New Roman" w:cs="Times New Roman"/>
          <w:sz w:val="24"/>
          <w:szCs w:val="24"/>
        </w:rPr>
        <w:tab/>
      </w:r>
      <w:r w:rsidR="00B4777F">
        <w:rPr>
          <w:rFonts w:ascii="Times New Roman" w:hAnsi="Times New Roman" w:cs="Times New Roman"/>
          <w:sz w:val="24"/>
          <w:szCs w:val="24"/>
        </w:rPr>
        <w:t xml:space="preserve"> </w:t>
      </w:r>
      <w:r w:rsidRPr="00051C40">
        <w:rPr>
          <w:rFonts w:ascii="Times New Roman" w:hAnsi="Times New Roman" w:cs="Times New Roman"/>
          <w:sz w:val="24"/>
          <w:szCs w:val="24"/>
        </w:rPr>
        <w:t xml:space="preserve"> Notary</w:t>
      </w:r>
    </w:p>
    <w:sectPr w:rsidR="00051C40" w:rsidRPr="00051C40" w:rsidSect="00365B43">
      <w:footerReference w:type="default" r:id="rId9"/>
      <w:pgSz w:w="12240" w:h="15840"/>
      <w:pgMar w:top="1296" w:right="1152" w:bottom="1296" w:left="1152" w:header="720" w:footer="720" w:gutter="0"/>
      <w:lnNumType w:countBy="5"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16" w:rsidRDefault="009E5D16" w:rsidP="00A40048">
      <w:pPr>
        <w:spacing w:after="0" w:line="240" w:lineRule="auto"/>
      </w:pPr>
      <w:r>
        <w:separator/>
      </w:r>
    </w:p>
  </w:endnote>
  <w:endnote w:type="continuationSeparator" w:id="0">
    <w:p w:rsidR="009E5D16" w:rsidRDefault="009E5D16" w:rsidP="00A4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
    <w:altName w:val="Cambria"/>
    <w:panose1 w:val="00000000000000000000"/>
    <w:charset w:val="4D"/>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24"/>
        <w:szCs w:val="24"/>
      </w:rPr>
      <w:id w:val="2080168256"/>
      <w:docPartObj>
        <w:docPartGallery w:val="Page Numbers (Bottom of Page)"/>
        <w:docPartUnique/>
      </w:docPartObj>
    </w:sdtPr>
    <w:sdtEndPr>
      <w:rPr>
        <w:b/>
      </w:rPr>
    </w:sdtEndPr>
    <w:sdtContent>
      <w:sdt>
        <w:sdtPr>
          <w:rPr>
            <w:smallCaps/>
            <w:sz w:val="24"/>
            <w:szCs w:val="24"/>
          </w:rPr>
          <w:id w:val="-1669238322"/>
          <w:docPartObj>
            <w:docPartGallery w:val="Page Numbers (Top of Page)"/>
            <w:docPartUnique/>
          </w:docPartObj>
        </w:sdtPr>
        <w:sdtEndPr>
          <w:rPr>
            <w:b/>
          </w:rPr>
        </w:sdtEndPr>
        <w:sdtContent>
          <w:p w:rsidR="00711091" w:rsidRPr="00711091" w:rsidRDefault="00711091" w:rsidP="00711091">
            <w:pPr>
              <w:pStyle w:val="Footer"/>
              <w:tabs>
                <w:tab w:val="clear" w:pos="9360"/>
                <w:tab w:val="right" w:pos="9900"/>
              </w:tabs>
              <w:jc w:val="center"/>
              <w:rPr>
                <w:b/>
                <w:smallCaps/>
                <w:sz w:val="24"/>
                <w:szCs w:val="24"/>
              </w:rPr>
            </w:pPr>
            <w:r w:rsidRPr="00711091">
              <w:rPr>
                <w:b/>
                <w:smallCaps/>
                <w:sz w:val="24"/>
                <w:szCs w:val="24"/>
              </w:rPr>
              <w:t>Move for Cause</w:t>
            </w:r>
            <w:r w:rsidRPr="00711091">
              <w:rPr>
                <w:b/>
                <w:smallCaps/>
                <w:sz w:val="24"/>
                <w:szCs w:val="24"/>
              </w:rPr>
              <w:tab/>
            </w:r>
            <w:r w:rsidRPr="00711091">
              <w:rPr>
                <w:b/>
                <w:smallCaps/>
                <w:sz w:val="24"/>
                <w:szCs w:val="24"/>
              </w:rPr>
              <w:tab/>
              <w:t xml:space="preserve">Page </w:t>
            </w:r>
            <w:r w:rsidRPr="00711091">
              <w:rPr>
                <w:b/>
                <w:bCs/>
                <w:smallCaps/>
                <w:sz w:val="24"/>
                <w:szCs w:val="24"/>
              </w:rPr>
              <w:fldChar w:fldCharType="begin"/>
            </w:r>
            <w:r w:rsidRPr="00711091">
              <w:rPr>
                <w:b/>
                <w:bCs/>
                <w:smallCaps/>
                <w:sz w:val="24"/>
                <w:szCs w:val="24"/>
              </w:rPr>
              <w:instrText xml:space="preserve"> PAGE </w:instrText>
            </w:r>
            <w:r w:rsidRPr="00711091">
              <w:rPr>
                <w:b/>
                <w:bCs/>
                <w:smallCaps/>
                <w:sz w:val="24"/>
                <w:szCs w:val="24"/>
              </w:rPr>
              <w:fldChar w:fldCharType="separate"/>
            </w:r>
            <w:r w:rsidR="00CA4E06">
              <w:rPr>
                <w:b/>
                <w:bCs/>
                <w:smallCaps/>
                <w:noProof/>
                <w:sz w:val="24"/>
                <w:szCs w:val="24"/>
              </w:rPr>
              <w:t>1</w:t>
            </w:r>
            <w:r w:rsidRPr="00711091">
              <w:rPr>
                <w:b/>
                <w:bCs/>
                <w:smallCaps/>
                <w:sz w:val="24"/>
                <w:szCs w:val="24"/>
              </w:rPr>
              <w:fldChar w:fldCharType="end"/>
            </w:r>
            <w:r w:rsidRPr="00711091">
              <w:rPr>
                <w:b/>
                <w:smallCaps/>
                <w:sz w:val="24"/>
                <w:szCs w:val="24"/>
              </w:rPr>
              <w:t xml:space="preserve"> of </w:t>
            </w:r>
            <w:r w:rsidRPr="00711091">
              <w:rPr>
                <w:b/>
                <w:bCs/>
                <w:smallCaps/>
                <w:sz w:val="24"/>
                <w:szCs w:val="24"/>
              </w:rPr>
              <w:fldChar w:fldCharType="begin"/>
            </w:r>
            <w:r w:rsidRPr="00711091">
              <w:rPr>
                <w:b/>
                <w:bCs/>
                <w:smallCaps/>
                <w:sz w:val="24"/>
                <w:szCs w:val="24"/>
              </w:rPr>
              <w:instrText xml:space="preserve"> NUMPAGES  </w:instrText>
            </w:r>
            <w:r w:rsidRPr="00711091">
              <w:rPr>
                <w:b/>
                <w:bCs/>
                <w:smallCaps/>
                <w:sz w:val="24"/>
                <w:szCs w:val="24"/>
              </w:rPr>
              <w:fldChar w:fldCharType="separate"/>
            </w:r>
            <w:r w:rsidR="00CA4E06">
              <w:rPr>
                <w:b/>
                <w:bCs/>
                <w:smallCaps/>
                <w:noProof/>
                <w:sz w:val="24"/>
                <w:szCs w:val="24"/>
              </w:rPr>
              <w:t>4</w:t>
            </w:r>
            <w:r w:rsidRPr="00711091">
              <w:rPr>
                <w:b/>
                <w:bCs/>
                <w:smallCaps/>
                <w:sz w:val="24"/>
                <w:szCs w:val="24"/>
              </w:rPr>
              <w:fldChar w:fldCharType="end"/>
            </w:r>
          </w:p>
        </w:sdtContent>
      </w:sdt>
    </w:sdtContent>
  </w:sdt>
  <w:p w:rsidR="00711091" w:rsidRDefault="00711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16" w:rsidRDefault="009E5D16" w:rsidP="00A40048">
      <w:pPr>
        <w:spacing w:after="0" w:line="240" w:lineRule="auto"/>
      </w:pPr>
      <w:r>
        <w:separator/>
      </w:r>
    </w:p>
  </w:footnote>
  <w:footnote w:type="continuationSeparator" w:id="0">
    <w:p w:rsidR="009E5D16" w:rsidRDefault="009E5D16" w:rsidP="00A40048">
      <w:pPr>
        <w:spacing w:after="0" w:line="240" w:lineRule="auto"/>
      </w:pPr>
      <w:r>
        <w:continuationSeparator/>
      </w:r>
    </w:p>
  </w:footnote>
  <w:footnote w:id="1">
    <w:p w:rsidR="00FA5FBF" w:rsidRPr="00B4777F" w:rsidRDefault="00FA5FBF"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w:t>
      </w:r>
      <w:r w:rsidR="00B4777F" w:rsidRPr="00B4777F">
        <w:rPr>
          <w:rFonts w:ascii="Times New Roman" w:hAnsi="Times New Roman" w:cs="Times New Roman"/>
          <w:b/>
        </w:rPr>
        <w:t>“</w:t>
      </w:r>
      <w:r w:rsidRPr="00B4777F">
        <w:rPr>
          <w:rFonts w:ascii="Times New Roman" w:hAnsi="Times New Roman" w:cs="Times New Roman"/>
          <w:b/>
        </w:rPr>
        <w:t>A Court of Record</w:t>
      </w:r>
      <w:r w:rsidRPr="00B4777F">
        <w:rPr>
          <w:rFonts w:ascii="Times New Roman" w:hAnsi="Times New Roman"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B4777F" w:rsidRPr="00B4777F">
        <w:rPr>
          <w:rFonts w:ascii="Times New Roman" w:hAnsi="Times New Roman" w:cs="Times New Roman"/>
        </w:rPr>
        <w:t>.”</w:t>
      </w:r>
      <w:r w:rsidRPr="00B4777F">
        <w:rPr>
          <w:rFonts w:ascii="Times New Roman" w:hAnsi="Times New Roman" w:cs="Times New Roman"/>
        </w:rPr>
        <w:t xml:space="preserve"> Jones v. Jones, </w:t>
      </w:r>
      <w:proofErr w:type="gramStart"/>
      <w:r w:rsidRPr="00B4777F">
        <w:rPr>
          <w:rFonts w:ascii="Times New Roman" w:hAnsi="Times New Roman" w:cs="Times New Roman"/>
        </w:rPr>
        <w:t xml:space="preserve">188 </w:t>
      </w:r>
      <w:proofErr w:type="spellStart"/>
      <w:r w:rsidRPr="00B4777F">
        <w:rPr>
          <w:rFonts w:ascii="Times New Roman" w:hAnsi="Times New Roman" w:cs="Times New Roman"/>
        </w:rPr>
        <w:t>Mo.App</w:t>
      </w:r>
      <w:proofErr w:type="spellEnd"/>
      <w:proofErr w:type="gramEnd"/>
      <w:r w:rsidRPr="00B4777F">
        <w:rPr>
          <w:rFonts w:ascii="Times New Roman" w:hAnsi="Times New Roman" w:cs="Times New Roman"/>
        </w:rPr>
        <w:t xml:space="preserve">. </w:t>
      </w:r>
      <w:proofErr w:type="gramStart"/>
      <w:r w:rsidRPr="00B4777F">
        <w:rPr>
          <w:rFonts w:ascii="Times New Roman" w:hAnsi="Times New Roman" w:cs="Times New Roman"/>
        </w:rPr>
        <w:t xml:space="preserve">220, 175 S.W. 227, 229; Ex parte </w:t>
      </w:r>
      <w:proofErr w:type="spellStart"/>
      <w:r w:rsidRPr="00B4777F">
        <w:rPr>
          <w:rFonts w:ascii="Times New Roman" w:hAnsi="Times New Roman" w:cs="Times New Roman"/>
        </w:rPr>
        <w:t>Gladhill</w:t>
      </w:r>
      <w:proofErr w:type="spellEnd"/>
      <w:r w:rsidRPr="00B4777F">
        <w:rPr>
          <w:rFonts w:ascii="Times New Roman" w:hAnsi="Times New Roman" w:cs="Times New Roman"/>
        </w:rPr>
        <w:t xml:space="preserve">, 8 </w:t>
      </w:r>
      <w:proofErr w:type="spellStart"/>
      <w:r w:rsidRPr="00B4777F">
        <w:rPr>
          <w:rFonts w:ascii="Times New Roman" w:hAnsi="Times New Roman" w:cs="Times New Roman"/>
        </w:rPr>
        <w:t>Metc</w:t>
      </w:r>
      <w:proofErr w:type="spellEnd"/>
      <w:r w:rsidRPr="00B4777F">
        <w:rPr>
          <w:rFonts w:ascii="Times New Roman" w:hAnsi="Times New Roman" w:cs="Times New Roman"/>
        </w:rPr>
        <w:t>.</w:t>
      </w:r>
      <w:proofErr w:type="gramEnd"/>
      <w:r w:rsidRPr="00B4777F">
        <w:rPr>
          <w:rFonts w:ascii="Times New Roman" w:hAnsi="Times New Roman" w:cs="Times New Roman"/>
        </w:rPr>
        <w:t xml:space="preserve"> </w:t>
      </w:r>
      <w:proofErr w:type="gramStart"/>
      <w:r w:rsidRPr="00B4777F">
        <w:rPr>
          <w:rFonts w:ascii="Times New Roman" w:hAnsi="Times New Roman" w:cs="Times New Roman"/>
        </w:rPr>
        <w:t xml:space="preserve">Mass., 171, per Shaw, </w:t>
      </w:r>
      <w:proofErr w:type="spellStart"/>
      <w:r w:rsidRPr="00B4777F">
        <w:rPr>
          <w:rFonts w:ascii="Times New Roman" w:hAnsi="Times New Roman" w:cs="Times New Roman"/>
        </w:rPr>
        <w:t>C.J</w:t>
      </w:r>
      <w:proofErr w:type="spellEnd"/>
      <w:r w:rsidRPr="00B4777F">
        <w:rPr>
          <w:rFonts w:ascii="Times New Roman" w:hAnsi="Times New Roman" w:cs="Times New Roman"/>
        </w:rPr>
        <w:t>.</w:t>
      </w:r>
      <w:proofErr w:type="gramEnd"/>
      <w:r w:rsidR="00B4777F" w:rsidRPr="00B4777F">
        <w:rPr>
          <w:rFonts w:ascii="Times New Roman" w:hAnsi="Times New Roman" w:cs="Times New Roman"/>
        </w:rPr>
        <w:t xml:space="preserve"> </w:t>
      </w:r>
      <w:r w:rsidRPr="00B4777F">
        <w:rPr>
          <w:rFonts w:ascii="Times New Roman" w:hAnsi="Times New Roman" w:cs="Times New Roman"/>
        </w:rPr>
        <w:t xml:space="preserve">See, also, </w:t>
      </w:r>
      <w:proofErr w:type="spellStart"/>
      <w:r w:rsidRPr="00B4777F">
        <w:rPr>
          <w:rFonts w:ascii="Times New Roman" w:hAnsi="Times New Roman" w:cs="Times New Roman"/>
        </w:rPr>
        <w:t>Ledwith</w:t>
      </w:r>
      <w:proofErr w:type="spellEnd"/>
      <w:r w:rsidRPr="00B4777F">
        <w:rPr>
          <w:rFonts w:ascii="Times New Roman" w:hAnsi="Times New Roman" w:cs="Times New Roman"/>
        </w:rPr>
        <w:t xml:space="preserve"> v. </w:t>
      </w:r>
      <w:proofErr w:type="spellStart"/>
      <w:r w:rsidRPr="00B4777F">
        <w:rPr>
          <w:rFonts w:ascii="Times New Roman" w:hAnsi="Times New Roman" w:cs="Times New Roman"/>
        </w:rPr>
        <w:t>Rosalsky</w:t>
      </w:r>
      <w:proofErr w:type="spellEnd"/>
      <w:r w:rsidRPr="00B4777F">
        <w:rPr>
          <w:rFonts w:ascii="Times New Roman" w:hAnsi="Times New Roman" w:cs="Times New Roman"/>
        </w:rPr>
        <w:t>, 244 N.Y. 406, 155 N.E. 688, 689.</w:t>
      </w:r>
    </w:p>
  </w:footnote>
  <w:footnote w:id="2">
    <w:p w:rsidR="00DA2D80" w:rsidRPr="00B4777F" w:rsidRDefault="00DA2D80" w:rsidP="00B4777F">
      <w:pPr>
        <w:pStyle w:val="FootnoteText"/>
        <w:jc w:val="both"/>
        <w:rPr>
          <w:rFonts w:ascii="Times New Roman" w:hAnsi="Times New Roman" w:cs="Times New Roman"/>
        </w:rPr>
      </w:pPr>
      <w:r w:rsidRPr="00B4777F">
        <w:rPr>
          <w:rStyle w:val="FootnoteReference"/>
          <w:rFonts w:ascii="Times New Roman" w:hAnsi="Times New Roman" w:cs="Times New Roman"/>
        </w:rPr>
        <w:footnoteRef/>
      </w:r>
      <w:r w:rsidRPr="00B4777F">
        <w:rPr>
          <w:rFonts w:ascii="Times New Roman" w:hAnsi="Times New Roman" w:cs="Times New Roman"/>
        </w:rPr>
        <w:t xml:space="preserve"> As distinguished from enacted positive law</w:t>
      </w:r>
    </w:p>
  </w:footnote>
  <w:footnote w:id="3">
    <w:p w:rsidR="00636156" w:rsidRPr="00B4777F" w:rsidRDefault="00636156"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AT LAW:</w:t>
      </w:r>
      <w:r w:rsidRPr="00B4777F">
        <w:rPr>
          <w:rFonts w:ascii="Times New Roman" w:hAnsi="Times New Roman" w:cs="Times New Roman"/>
        </w:rPr>
        <w:t xml:space="preserve"> According to Natural Law independent of enacted law; by, for, or in law; particularly in distinction from that which is done in or according to equity - Hooker v. Nichols, 116 N.C. 157, 21 S.E. 208</w:t>
      </w:r>
    </w:p>
  </w:footnote>
  <w:footnote w:id="4">
    <w:p w:rsidR="00914842" w:rsidRPr="00B4777F" w:rsidRDefault="00914842"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Article III Section 2</w:t>
      </w:r>
      <w:r w:rsidR="00200385" w:rsidRPr="00B4777F">
        <w:rPr>
          <w:rFonts w:ascii="Times New Roman" w:hAnsi="Times New Roman" w:cs="Times New Roman"/>
          <w:b/>
        </w:rPr>
        <w:t>:</w:t>
      </w:r>
      <w:r w:rsidRPr="00B4777F">
        <w:rPr>
          <w:rFonts w:ascii="Times New Roman" w:hAnsi="Times New Roman" w:cs="Times New Roman"/>
        </w:rPr>
        <w:t xml:space="preserve"> The judicial power shall extend to all cases, in law and equity, arising under this Constitution, the laws of the United States, and treaties made, or which shall be made, under their authority;...</w:t>
      </w:r>
    </w:p>
  </w:footnote>
  <w:footnote w:id="5">
    <w:p w:rsidR="00036EAB" w:rsidRPr="00B4777F" w:rsidRDefault="00036EAB" w:rsidP="00B4777F">
      <w:pPr>
        <w:autoSpaceDE w:val="0"/>
        <w:autoSpaceDN w:val="0"/>
        <w:adjustRightInd w:val="0"/>
        <w:spacing w:after="0" w:line="240" w:lineRule="auto"/>
        <w:jc w:val="both"/>
        <w:rPr>
          <w:rFonts w:ascii="Times New Roman" w:hAnsi="Times New Roman" w:cs="Times New Roman"/>
          <w:sz w:val="20"/>
          <w:szCs w:val="20"/>
        </w:rPr>
      </w:pPr>
      <w:r w:rsidRPr="00B4777F">
        <w:rPr>
          <w:rStyle w:val="FootnoteReference"/>
          <w:rFonts w:ascii="Times New Roman" w:hAnsi="Times New Roman" w:cs="Times New Roman"/>
          <w:sz w:val="20"/>
          <w:szCs w:val="20"/>
        </w:rPr>
        <w:footnoteRef/>
      </w:r>
      <w:r w:rsidRPr="00B4777F">
        <w:rPr>
          <w:rFonts w:ascii="Times New Roman" w:hAnsi="Times New Roman" w:cs="Times New Roman"/>
          <w:sz w:val="20"/>
          <w:szCs w:val="20"/>
        </w:rPr>
        <w:t xml:space="preserve"> </w:t>
      </w:r>
      <w:r w:rsidR="00636156" w:rsidRPr="00B4777F">
        <w:rPr>
          <w:rFonts w:ascii="Times New Roman" w:hAnsi="Times New Roman" w:cs="Times New Roman"/>
          <w:b/>
          <w:sz w:val="20"/>
          <w:szCs w:val="20"/>
          <w:u w:val="single"/>
        </w:rPr>
        <w:t>Soul</w:t>
      </w:r>
      <w:r w:rsidR="00636156" w:rsidRPr="00B4777F">
        <w:rPr>
          <w:rFonts w:ascii="Times New Roman" w:hAnsi="Times New Roman" w:cs="Times New Roman"/>
          <w:sz w:val="20"/>
          <w:szCs w:val="20"/>
        </w:rPr>
        <w:t xml:space="preserve"> (people):</w:t>
      </w:r>
      <w:r w:rsidRPr="00B4777F">
        <w:rPr>
          <w:rFonts w:ascii="Times New Roman" w:hAnsi="Times New Roman" w:cs="Times New Roman"/>
          <w:sz w:val="20"/>
          <w:szCs w:val="20"/>
        </w:rPr>
        <w:t xml:space="preserve"> People are supreme, not the state. </w:t>
      </w:r>
      <w:r w:rsidR="00817F73" w:rsidRPr="00B4777F">
        <w:rPr>
          <w:rFonts w:ascii="Times New Roman" w:hAnsi="Times New Roman" w:cs="Times New Roman"/>
          <w:sz w:val="20"/>
          <w:szCs w:val="20"/>
        </w:rPr>
        <w:t xml:space="preserve">- </w:t>
      </w:r>
      <w:r w:rsidRPr="00B4777F">
        <w:rPr>
          <w:rFonts w:ascii="Times New Roman" w:hAnsi="Times New Roman" w:cs="Times New Roman"/>
          <w:sz w:val="20"/>
          <w:szCs w:val="20"/>
        </w:rPr>
        <w:t xml:space="preserve">Waring vs. the Mayor of Savanah, 60 </w:t>
      </w:r>
      <w:proofErr w:type="spellStart"/>
      <w:r w:rsidRPr="00B4777F">
        <w:rPr>
          <w:rFonts w:ascii="Times New Roman" w:hAnsi="Times New Roman" w:cs="Times New Roman"/>
          <w:sz w:val="20"/>
          <w:szCs w:val="20"/>
        </w:rPr>
        <w:t>Georgiaat</w:t>
      </w:r>
      <w:proofErr w:type="spellEnd"/>
      <w:r w:rsidRPr="00B4777F">
        <w:rPr>
          <w:rFonts w:ascii="Times New Roman" w:hAnsi="Times New Roman" w:cs="Times New Roman"/>
          <w:sz w:val="20"/>
          <w:szCs w:val="20"/>
        </w:rPr>
        <w:t xml:space="preserve"> 93; </w:t>
      </w:r>
      <w:proofErr w:type="gramStart"/>
      <w:r w:rsidRPr="00B4777F">
        <w:rPr>
          <w:rFonts w:ascii="Times New Roman" w:hAnsi="Times New Roman" w:cs="Times New Roman"/>
          <w:sz w:val="20"/>
          <w:szCs w:val="20"/>
        </w:rPr>
        <w:t>The</w:t>
      </w:r>
      <w:proofErr w:type="gramEnd"/>
      <w:r w:rsidRPr="00B4777F">
        <w:rPr>
          <w:rFonts w:ascii="Times New Roman" w:hAnsi="Times New Roman" w:cs="Times New Roman"/>
          <w:sz w:val="20"/>
          <w:szCs w:val="20"/>
        </w:rPr>
        <w:t xml:space="preserve"> state cannot diminish rights of the people. </w:t>
      </w:r>
      <w:r w:rsidR="00817F73" w:rsidRPr="00B4777F">
        <w:rPr>
          <w:rFonts w:ascii="Times New Roman" w:hAnsi="Times New Roman" w:cs="Times New Roman"/>
          <w:sz w:val="20"/>
          <w:szCs w:val="20"/>
        </w:rPr>
        <w:t xml:space="preserve">- </w:t>
      </w:r>
      <w:proofErr w:type="spellStart"/>
      <w:r w:rsidRPr="00B4777F">
        <w:rPr>
          <w:rFonts w:ascii="Times New Roman" w:hAnsi="Times New Roman" w:cs="Times New Roman"/>
          <w:sz w:val="20"/>
          <w:szCs w:val="20"/>
        </w:rPr>
        <w:t>Hertado</w:t>
      </w:r>
      <w:proofErr w:type="spellEnd"/>
      <w:r w:rsidRPr="00B4777F">
        <w:rPr>
          <w:rFonts w:ascii="Times New Roman" w:hAnsi="Times New Roman" w:cs="Times New Roman"/>
          <w:sz w:val="20"/>
          <w:szCs w:val="20"/>
        </w:rPr>
        <w:t xml:space="preserve"> v. California, 100 US 516; ...at the Revolution, the sovereignty devolved on the people; and they are truly the sovereigns of the country, but they are sovereigns without subjects...with none to govern but themselves... </w:t>
      </w:r>
      <w:r w:rsidR="00817F73" w:rsidRPr="00B4777F">
        <w:rPr>
          <w:rFonts w:ascii="Times New Roman" w:hAnsi="Times New Roman" w:cs="Times New Roman"/>
          <w:sz w:val="20"/>
          <w:szCs w:val="20"/>
        </w:rPr>
        <w:t xml:space="preserve">- </w:t>
      </w:r>
      <w:r w:rsidRPr="00B4777F">
        <w:rPr>
          <w:rFonts w:ascii="Times New Roman" w:hAnsi="Times New Roman" w:cs="Times New Roman"/>
          <w:sz w:val="20"/>
          <w:szCs w:val="20"/>
        </w:rPr>
        <w:t>CHISHOLM v. GEORGIA (US) 2 Dall 419, 454, 1 L Ed 440, 455, 2 DALL (1793) pp471-472]:</w:t>
      </w:r>
      <w:r w:rsidR="007D757F" w:rsidRPr="00B4777F">
        <w:rPr>
          <w:rFonts w:ascii="Times New Roman" w:hAnsi="Times New Roman" w:cs="Times New Roman"/>
          <w:sz w:val="20"/>
          <w:szCs w:val="20"/>
        </w:rPr>
        <w:t xml:space="preserve"> </w:t>
      </w:r>
      <w:r w:rsidR="00B4777F" w:rsidRPr="00B4777F">
        <w:rPr>
          <w:rFonts w:ascii="Times New Roman" w:eastAsia="BookmanOldStyle" w:hAnsi="Times New Roman" w:cs="Times New Roman"/>
          <w:sz w:val="20"/>
          <w:szCs w:val="20"/>
        </w:rPr>
        <w:t>“</w:t>
      </w:r>
      <w:r w:rsidR="007D757F" w:rsidRPr="00B4777F">
        <w:rPr>
          <w:rFonts w:ascii="Times New Roman" w:eastAsia="BookmanOldStyle" w:hAnsi="Times New Roman" w:cs="Times New Roman"/>
          <w:sz w:val="20"/>
          <w:szCs w:val="20"/>
        </w:rPr>
        <w:t>Persons</w:t>
      </w:r>
      <w:r w:rsidR="00B4777F" w:rsidRPr="00B4777F">
        <w:rPr>
          <w:rFonts w:ascii="Times New Roman" w:eastAsia="BookmanOldStyle" w:hAnsi="Times New Roman" w:cs="Times New Roman"/>
          <w:sz w:val="20"/>
          <w:szCs w:val="20"/>
        </w:rPr>
        <w:t>”</w:t>
      </w:r>
      <w:r w:rsidR="007D757F" w:rsidRPr="00B4777F">
        <w:rPr>
          <w:rFonts w:ascii="Times New Roman" w:eastAsia="BookmanOldStyle" w:hAnsi="Times New Roman" w:cs="Times New Roman"/>
          <w:sz w:val="20"/>
          <w:szCs w:val="20"/>
        </w:rPr>
        <w:t xml:space="preserve"> are of two kinds, natural and artificial. A natural person is a human being. Artificial persons include a collection or succession of natural persons forming a corporation; a collection of property to which the law attributes the capacity of having rights and duties. The latter class of artificial persons is recognized only to a limited extent in our law. Examples are the estate of a bankrupt or deceased person. Hogan v. Greenfield, 58 Wyo. 13, </w:t>
      </w:r>
      <w:proofErr w:type="gramStart"/>
      <w:r w:rsidR="007D757F" w:rsidRPr="00B4777F">
        <w:rPr>
          <w:rFonts w:ascii="Times New Roman" w:eastAsia="BookmanOldStyle" w:hAnsi="Times New Roman" w:cs="Times New Roman"/>
          <w:sz w:val="20"/>
          <w:szCs w:val="20"/>
        </w:rPr>
        <w:t>122 P.2d 850, 853</w:t>
      </w:r>
      <w:proofErr w:type="gramEnd"/>
      <w:r w:rsidR="007D757F" w:rsidRPr="00B4777F">
        <w:rPr>
          <w:rFonts w:ascii="Times New Roman" w:eastAsia="BookmanOldStyle" w:hAnsi="Times New Roman" w:cs="Times New Roman"/>
          <w:sz w:val="20"/>
          <w:szCs w:val="20"/>
        </w:rPr>
        <w:t>.</w:t>
      </w:r>
    </w:p>
  </w:footnote>
  <w:footnote w:id="6">
    <w:p w:rsidR="00977CFB" w:rsidRPr="00B4777F" w:rsidRDefault="00977CFB" w:rsidP="00B4777F">
      <w:pPr>
        <w:pStyle w:val="FootnoteText"/>
        <w:jc w:val="both"/>
      </w:pPr>
      <w:r w:rsidRPr="00B4777F">
        <w:rPr>
          <w:rStyle w:val="FootnoteReference"/>
          <w:b/>
        </w:rPr>
        <w:footnoteRef/>
      </w:r>
      <w:r w:rsidRPr="00B4777F">
        <w:rPr>
          <w:b/>
        </w:rPr>
        <w:t xml:space="preserve"> </w:t>
      </w:r>
      <w:r w:rsidRPr="00B4777F">
        <w:rPr>
          <w:rFonts w:ascii="Times New Roman" w:hAnsi="Times New Roman" w:cs="Times New Roman"/>
          <w:b/>
        </w:rPr>
        <w:t>Amendment V:</w:t>
      </w:r>
      <w:r w:rsidRPr="00B4777F">
        <w:rPr>
          <w:rFonts w:ascii="Times New Roman" w:hAnsi="Times New Roman" w:cs="Times New Roman"/>
        </w:rPr>
        <w:t xml:space="preserve">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footnote>
  <w:footnote w:id="7">
    <w:p w:rsidR="00977CFB" w:rsidRPr="00B4777F" w:rsidRDefault="00977CFB" w:rsidP="00B4777F">
      <w:pPr>
        <w:pStyle w:val="FootnoteText"/>
        <w:jc w:val="both"/>
      </w:pPr>
      <w:r w:rsidRPr="00B4777F">
        <w:rPr>
          <w:rStyle w:val="FootnoteReference"/>
          <w:b/>
        </w:rPr>
        <w:footnoteRef/>
      </w:r>
      <w:r w:rsidRPr="00B4777F">
        <w:rPr>
          <w:b/>
        </w:rPr>
        <w:t xml:space="preserve"> </w:t>
      </w:r>
      <w:r w:rsidRPr="00B4777F">
        <w:rPr>
          <w:rFonts w:ascii="Times New Roman" w:hAnsi="Times New Roman" w:cs="Times New Roman"/>
          <w:b/>
        </w:rPr>
        <w:t>Amendment VII:</w:t>
      </w:r>
      <w:r w:rsidRPr="00B4777F">
        <w:rPr>
          <w:rFonts w:ascii="Times New Roman" w:hAnsi="Times New Roman" w:cs="Times New Roman"/>
        </w:rPr>
        <w:t xml:space="preserve"> In suits at common law, where the value in controversy shall exceed twenty dollars, the right of trial by jury shall be preserved, and no fact tried by a jury, shall be otherwise reexamined in any Court of the United States, than according to the rules of the common law.</w:t>
      </w:r>
    </w:p>
  </w:footnote>
  <w:footnote w:id="8">
    <w:p w:rsidR="00BC1413" w:rsidRPr="00B4777F" w:rsidRDefault="00BC1413"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18 USC 241: </w:t>
      </w:r>
      <w:r w:rsidRPr="00B4777F">
        <w:rPr>
          <w:rFonts w:ascii="Times New Roman" w:hAnsi="Times New Roman" w:cs="Times New Roman"/>
        </w:rPr>
        <w:t>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 If two or more persons go in disguise on the highway, or on the premises of another, with intent to prevent or hinder his free exercise or enjoyment of any right or privilege so secured</w:t>
      </w:r>
      <w:r w:rsidR="00B4777F" w:rsidRPr="00B4777F">
        <w:rPr>
          <w:rFonts w:ascii="Times New Roman" w:hAnsi="Times New Roman" w:cs="Times New Roman"/>
        </w:rPr>
        <w:t xml:space="preserve"> </w:t>
      </w:r>
      <w:r w:rsidRPr="00B4777F">
        <w:rPr>
          <w:rFonts w:ascii="Times New Roman" w:hAnsi="Times New Roman" w:cs="Times New Roman"/>
        </w:rPr>
        <w:t>They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footnote>
  <w:footnote w:id="9">
    <w:p w:rsidR="007D757F" w:rsidRPr="00B4777F" w:rsidRDefault="007D757F"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NISI PRIUS:</w:t>
      </w:r>
      <w:r w:rsidRPr="00B4777F">
        <w:rPr>
          <w:rFonts w:ascii="Times New Roman" w:hAnsi="Times New Roman" w:cs="Times New Roman"/>
        </w:rPr>
        <w:t xml:space="preserve"> is a Latin term (Bouvier</w:t>
      </w:r>
      <w:r w:rsidR="00B4777F" w:rsidRPr="00B4777F">
        <w:rPr>
          <w:rFonts w:ascii="Times New Roman" w:hAnsi="Times New Roman" w:cs="Times New Roman"/>
        </w:rPr>
        <w:t>’</w:t>
      </w:r>
      <w:r w:rsidRPr="00B4777F">
        <w:rPr>
          <w:rFonts w:ascii="Times New Roman" w:hAnsi="Times New Roman" w:cs="Times New Roman"/>
        </w:rPr>
        <w:t xml:space="preserve">s Law) Where courts bearing this name exist in the United States, they are instituted by statutory </w:t>
      </w:r>
      <w:proofErr w:type="gramStart"/>
      <w:r w:rsidRPr="00B4777F">
        <w:rPr>
          <w:rFonts w:ascii="Times New Roman" w:hAnsi="Times New Roman" w:cs="Times New Roman"/>
        </w:rPr>
        <w:t>provision.;</w:t>
      </w:r>
      <w:proofErr w:type="gramEnd"/>
      <w:r w:rsidRPr="00B4777F">
        <w:rPr>
          <w:rFonts w:ascii="Times New Roman" w:hAnsi="Times New Roman" w:cs="Times New Roman"/>
        </w:rPr>
        <w:t xml:space="preserve"> Black</w:t>
      </w:r>
      <w:r w:rsidR="00B4777F" w:rsidRPr="00B4777F">
        <w:rPr>
          <w:rFonts w:ascii="Times New Roman" w:hAnsi="Times New Roman" w:cs="Times New Roman"/>
        </w:rPr>
        <w:t>’</w:t>
      </w:r>
      <w:r w:rsidRPr="00B4777F">
        <w:rPr>
          <w:rFonts w:ascii="Times New Roman" w:hAnsi="Times New Roman" w:cs="Times New Roman"/>
        </w:rPr>
        <w:t xml:space="preserve">s 5th </w:t>
      </w:r>
      <w:r w:rsidR="00B4777F" w:rsidRPr="00B4777F">
        <w:rPr>
          <w:rFonts w:ascii="Times New Roman" w:hAnsi="Times New Roman" w:cs="Times New Roman"/>
        </w:rPr>
        <w:t>“</w:t>
      </w:r>
      <w:r w:rsidRPr="00B4777F">
        <w:rPr>
          <w:rFonts w:ascii="Times New Roman" w:hAnsi="Times New Roman" w:cs="Times New Roman"/>
        </w:rPr>
        <w:t>Prius</w:t>
      </w:r>
      <w:r w:rsidR="00B4777F" w:rsidRPr="00B4777F">
        <w:rPr>
          <w:rFonts w:ascii="Times New Roman" w:hAnsi="Times New Roman" w:cs="Times New Roman"/>
        </w:rPr>
        <w:t>”</w:t>
      </w:r>
      <w:r w:rsidRPr="00B4777F">
        <w:rPr>
          <w:rFonts w:ascii="Times New Roman" w:hAnsi="Times New Roman" w:cs="Times New Roman"/>
        </w:rPr>
        <w:t xml:space="preserve"> means </w:t>
      </w:r>
      <w:r w:rsidR="00B4777F" w:rsidRPr="00B4777F">
        <w:rPr>
          <w:rFonts w:ascii="Times New Roman" w:hAnsi="Times New Roman" w:cs="Times New Roman"/>
        </w:rPr>
        <w:t>“</w:t>
      </w:r>
      <w:r w:rsidRPr="00B4777F">
        <w:rPr>
          <w:rFonts w:ascii="Times New Roman" w:hAnsi="Times New Roman" w:cs="Times New Roman"/>
        </w:rPr>
        <w:t>first.</w:t>
      </w:r>
      <w:r w:rsidR="00B4777F" w:rsidRPr="00B4777F">
        <w:rPr>
          <w:rFonts w:ascii="Times New Roman" w:hAnsi="Times New Roman" w:cs="Times New Roman"/>
        </w:rPr>
        <w:t>”</w:t>
      </w:r>
      <w:r w:rsidRPr="00B4777F">
        <w:rPr>
          <w:rFonts w:ascii="Times New Roman" w:hAnsi="Times New Roman" w:cs="Times New Roman"/>
        </w:rPr>
        <w:t xml:space="preserve"> </w:t>
      </w:r>
      <w:r w:rsidR="00B4777F" w:rsidRPr="00B4777F">
        <w:rPr>
          <w:rFonts w:ascii="Times New Roman" w:hAnsi="Times New Roman" w:cs="Times New Roman"/>
        </w:rPr>
        <w:t>“</w:t>
      </w:r>
      <w:r w:rsidRPr="00B4777F">
        <w:rPr>
          <w:rFonts w:ascii="Times New Roman" w:hAnsi="Times New Roman" w:cs="Times New Roman"/>
        </w:rPr>
        <w:t>Nisi</w:t>
      </w:r>
      <w:r w:rsidR="00B4777F" w:rsidRPr="00B4777F">
        <w:rPr>
          <w:rFonts w:ascii="Times New Roman" w:hAnsi="Times New Roman" w:cs="Times New Roman"/>
        </w:rPr>
        <w:t>”</w:t>
      </w:r>
      <w:r w:rsidRPr="00B4777F">
        <w:rPr>
          <w:rFonts w:ascii="Times New Roman" w:hAnsi="Times New Roman" w:cs="Times New Roman"/>
        </w:rPr>
        <w:t xml:space="preserve"> means </w:t>
      </w:r>
      <w:r w:rsidR="00B4777F" w:rsidRPr="00B4777F">
        <w:rPr>
          <w:rFonts w:ascii="Times New Roman" w:hAnsi="Times New Roman" w:cs="Times New Roman"/>
        </w:rPr>
        <w:t>“</w:t>
      </w:r>
      <w:r w:rsidRPr="00B4777F">
        <w:rPr>
          <w:rFonts w:ascii="Times New Roman" w:hAnsi="Times New Roman" w:cs="Times New Roman"/>
        </w:rPr>
        <w:t>unless.</w:t>
      </w:r>
      <w:r w:rsidR="00B4777F" w:rsidRPr="00B4777F">
        <w:rPr>
          <w:rFonts w:ascii="Times New Roman" w:hAnsi="Times New Roman" w:cs="Times New Roman"/>
        </w:rPr>
        <w:t>”</w:t>
      </w:r>
      <w:r w:rsidRPr="00B4777F">
        <w:rPr>
          <w:rFonts w:ascii="Times New Roman" w:hAnsi="Times New Roman" w:cs="Times New Roman"/>
        </w:rPr>
        <w:t xml:space="preserve"> A </w:t>
      </w:r>
      <w:r w:rsidR="00B4777F" w:rsidRPr="00B4777F">
        <w:rPr>
          <w:rFonts w:ascii="Times New Roman" w:hAnsi="Times New Roman" w:cs="Times New Roman"/>
        </w:rPr>
        <w:t>“</w:t>
      </w:r>
      <w:r w:rsidRPr="00B4777F">
        <w:rPr>
          <w:rFonts w:ascii="Times New Roman" w:hAnsi="Times New Roman" w:cs="Times New Roman"/>
        </w:rPr>
        <w:t>nisi prius</w:t>
      </w:r>
      <w:r w:rsidR="00B4777F" w:rsidRPr="00B4777F">
        <w:rPr>
          <w:rFonts w:ascii="Times New Roman" w:hAnsi="Times New Roman" w:cs="Times New Roman"/>
        </w:rPr>
        <w:t>”</w:t>
      </w:r>
      <w:r w:rsidRPr="00B4777F">
        <w:rPr>
          <w:rFonts w:ascii="Times New Roman" w:hAnsi="Times New Roman" w:cs="Times New Roman"/>
        </w:rPr>
        <w:t xml:space="preserve"> procedure is a procedure to which a party FIRST agrees UNLESS he </w:t>
      </w:r>
      <w:proofErr w:type="gramStart"/>
      <w:r w:rsidRPr="00B4777F">
        <w:rPr>
          <w:rFonts w:ascii="Times New Roman" w:hAnsi="Times New Roman" w:cs="Times New Roman"/>
        </w:rPr>
        <w:t>objects.;</w:t>
      </w:r>
      <w:proofErr w:type="gramEnd"/>
      <w:r w:rsidRPr="00B4777F">
        <w:rPr>
          <w:rFonts w:ascii="Times New Roman" w:hAnsi="Times New Roman" w:cs="Times New Roman"/>
        </w:rPr>
        <w:t xml:space="preserve"> Blacks 4th - A rule of procedure in courts is that if a party fails to object to something, then it means he agrees to it. A nisi procedure is a procedure to which a person has failed to object </w:t>
      </w:r>
      <w:proofErr w:type="gramStart"/>
      <w:r w:rsidRPr="00B4777F">
        <w:rPr>
          <w:rFonts w:ascii="Times New Roman" w:hAnsi="Times New Roman" w:cs="Times New Roman"/>
        </w:rPr>
        <w:t>A</w:t>
      </w:r>
      <w:proofErr w:type="gramEnd"/>
      <w:r w:rsidRPr="00B4777F">
        <w:rPr>
          <w:rFonts w:ascii="Times New Roman" w:hAnsi="Times New Roman" w:cs="Times New Roman"/>
        </w:rPr>
        <w:t xml:space="preserve"> </w:t>
      </w:r>
      <w:r w:rsidR="00B4777F" w:rsidRPr="00B4777F">
        <w:rPr>
          <w:rFonts w:ascii="Times New Roman" w:hAnsi="Times New Roman" w:cs="Times New Roman"/>
        </w:rPr>
        <w:t>“</w:t>
      </w:r>
      <w:r w:rsidRPr="00B4777F">
        <w:rPr>
          <w:rFonts w:ascii="Times New Roman" w:hAnsi="Times New Roman" w:cs="Times New Roman"/>
        </w:rPr>
        <w:t>nisi prius court</w:t>
      </w:r>
      <w:r w:rsidR="00B4777F" w:rsidRPr="00B4777F">
        <w:rPr>
          <w:rFonts w:ascii="Times New Roman" w:hAnsi="Times New Roman" w:cs="Times New Roman"/>
        </w:rPr>
        <w:t>”</w:t>
      </w:r>
      <w:r w:rsidRPr="00B4777F">
        <w:rPr>
          <w:rFonts w:ascii="Times New Roman" w:hAnsi="Times New Roman" w:cs="Times New Roman"/>
        </w:rPr>
        <w:t xml:space="preserve"> is a court which will proceed unless a party objects. The agreement to proceed is obtained from the parties first.</w:t>
      </w:r>
    </w:p>
  </w:footnote>
  <w:footnote w:id="10">
    <w:p w:rsidR="00901FAD" w:rsidRPr="00B4777F" w:rsidRDefault="00901FAD"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DE FACTO: </w:t>
      </w:r>
      <w:r w:rsidRPr="00B4777F">
        <w:rPr>
          <w:rFonts w:ascii="Times New Roman" w:hAnsi="Times New Roman" w:cs="Times New Roman"/>
        </w:rPr>
        <w:t xml:space="preserve">In fact, in deed, actually. This phrase is used to characterize an officer, a government, a past action, or a state of affairs which must be accepted for all practical purposes, but is illegal or illegitimate. In this sense it is the contrary of de jure, which means rightful, legitimate, just, or constitutional. Thus, an officer, king, or government de facto is one who is in actual possession of the office or supreme power, but by usurpation, or without lawful title; while an officer, king, or governor de jure is one who has just claim and rightful title to the office or power, but has never had plenary possession of it, or is not in actual possession. </w:t>
      </w:r>
      <w:proofErr w:type="gramStart"/>
      <w:r w:rsidRPr="00B4777F">
        <w:rPr>
          <w:rFonts w:ascii="Times New Roman" w:hAnsi="Times New Roman" w:cs="Times New Roman"/>
        </w:rPr>
        <w:t xml:space="preserve">4 </w:t>
      </w:r>
      <w:proofErr w:type="spellStart"/>
      <w:r w:rsidRPr="00B4777F">
        <w:rPr>
          <w:rFonts w:ascii="Times New Roman" w:hAnsi="Times New Roman" w:cs="Times New Roman"/>
        </w:rPr>
        <w:t>Bl.Comm</w:t>
      </w:r>
      <w:proofErr w:type="spellEnd"/>
      <w:r w:rsidRPr="00B4777F">
        <w:rPr>
          <w:rFonts w:ascii="Times New Roman" w:hAnsi="Times New Roman" w:cs="Times New Roman"/>
        </w:rPr>
        <w:t>.</w:t>
      </w:r>
      <w:proofErr w:type="gramEnd"/>
      <w:r w:rsidRPr="00B4777F">
        <w:rPr>
          <w:rFonts w:ascii="Times New Roman" w:hAnsi="Times New Roman" w:cs="Times New Roman"/>
        </w:rPr>
        <w:t xml:space="preserve"> </w:t>
      </w:r>
      <w:proofErr w:type="gramStart"/>
      <w:r w:rsidRPr="00B4777F">
        <w:rPr>
          <w:rFonts w:ascii="Times New Roman" w:hAnsi="Times New Roman" w:cs="Times New Roman"/>
        </w:rPr>
        <w:t>77, 78.</w:t>
      </w:r>
      <w:proofErr w:type="gramEnd"/>
      <w:r w:rsidRPr="00B4777F">
        <w:rPr>
          <w:rFonts w:ascii="Times New Roman" w:hAnsi="Times New Roman" w:cs="Times New Roman"/>
        </w:rPr>
        <w:t xml:space="preserve"> MacLeod v. United States, 229 U.S. 416, 33 </w:t>
      </w:r>
      <w:proofErr w:type="spellStart"/>
      <w:r w:rsidRPr="00B4777F">
        <w:rPr>
          <w:rFonts w:ascii="Times New Roman" w:hAnsi="Times New Roman" w:cs="Times New Roman"/>
        </w:rPr>
        <w:t>S.Ct</w:t>
      </w:r>
      <w:proofErr w:type="spellEnd"/>
      <w:r w:rsidRPr="00B4777F">
        <w:rPr>
          <w:rFonts w:ascii="Times New Roman" w:hAnsi="Times New Roman" w:cs="Times New Roman"/>
        </w:rPr>
        <w:t xml:space="preserve">. 955, </w:t>
      </w:r>
      <w:proofErr w:type="gramStart"/>
      <w:r w:rsidRPr="00B4777F">
        <w:rPr>
          <w:rFonts w:ascii="Times New Roman" w:hAnsi="Times New Roman" w:cs="Times New Roman"/>
        </w:rPr>
        <w:t xml:space="preserve">57 </w:t>
      </w:r>
      <w:proofErr w:type="spellStart"/>
      <w:r w:rsidRPr="00B4777F">
        <w:rPr>
          <w:rFonts w:ascii="Times New Roman" w:hAnsi="Times New Roman" w:cs="Times New Roman"/>
        </w:rPr>
        <w:t>L.Ed</w:t>
      </w:r>
      <w:proofErr w:type="spellEnd"/>
      <w:proofErr w:type="gramEnd"/>
      <w:r w:rsidRPr="00B4777F">
        <w:rPr>
          <w:rFonts w:ascii="Times New Roman" w:hAnsi="Times New Roman" w:cs="Times New Roman"/>
        </w:rPr>
        <w:t xml:space="preserve">. </w:t>
      </w:r>
      <w:proofErr w:type="gramStart"/>
      <w:r w:rsidRPr="00B4777F">
        <w:rPr>
          <w:rFonts w:ascii="Times New Roman" w:hAnsi="Times New Roman" w:cs="Times New Roman"/>
        </w:rPr>
        <w:t>1260; Wheatley v. Consolidated Lumber Co., 167 Cal. 441, 139 P. 1057, 1059.</w:t>
      </w:r>
      <w:proofErr w:type="gramEnd"/>
    </w:p>
  </w:footnote>
  <w:footnote w:id="11">
    <w:p w:rsidR="00901FAD" w:rsidRPr="00B4777F" w:rsidRDefault="00901FAD"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QUASI:</w:t>
      </w:r>
      <w:r w:rsidRPr="00B4777F">
        <w:rPr>
          <w:rFonts w:ascii="Times New Roman" w:hAnsi="Times New Roman" w:cs="Times New Roman"/>
        </w:rPr>
        <w:t xml:space="preserve"> Lat. As if; almost as it were; analogous to. This term is used in legal phraseology to indicate that one subject resembles another, with which it is compared, in certain characteristics, but that there are intrinsic and material differences between them. Bicknell </w:t>
      </w:r>
      <w:proofErr w:type="gramStart"/>
      <w:r w:rsidRPr="00B4777F">
        <w:rPr>
          <w:rFonts w:ascii="Times New Roman" w:hAnsi="Times New Roman" w:cs="Times New Roman"/>
        </w:rPr>
        <w:t>v. ,Garrett</w:t>
      </w:r>
      <w:proofErr w:type="gramEnd"/>
      <w:r w:rsidRPr="00B4777F">
        <w:rPr>
          <w:rFonts w:ascii="Times New Roman" w:hAnsi="Times New Roman" w:cs="Times New Roman"/>
        </w:rPr>
        <w:t xml:space="preserve">, 1 Wash.2d 564, 96 P.2d 592, 595, 126 </w:t>
      </w:r>
      <w:proofErr w:type="spellStart"/>
      <w:r w:rsidRPr="00B4777F">
        <w:rPr>
          <w:rFonts w:ascii="Times New Roman" w:hAnsi="Times New Roman" w:cs="Times New Roman"/>
        </w:rPr>
        <w:t>A.L.R</w:t>
      </w:r>
      <w:proofErr w:type="spellEnd"/>
      <w:r w:rsidRPr="00B4777F">
        <w:rPr>
          <w:rFonts w:ascii="Times New Roman" w:hAnsi="Times New Roman" w:cs="Times New Roman"/>
        </w:rPr>
        <w:t xml:space="preserve">. 258; Cannon v. Miller, 22 Wash.2d 227, 155 P.2d 500, 503, 507, 157 </w:t>
      </w:r>
      <w:proofErr w:type="spellStart"/>
      <w:r w:rsidRPr="00B4777F">
        <w:rPr>
          <w:rFonts w:ascii="Times New Roman" w:hAnsi="Times New Roman" w:cs="Times New Roman"/>
        </w:rPr>
        <w:t>A.L.R</w:t>
      </w:r>
      <w:proofErr w:type="spellEnd"/>
      <w:r w:rsidRPr="00B4777F">
        <w:rPr>
          <w:rFonts w:ascii="Times New Roman" w:hAnsi="Times New Roman" w:cs="Times New Roman"/>
        </w:rPr>
        <w:t xml:space="preserve">. 530. Marker v. State, </w:t>
      </w:r>
      <w:proofErr w:type="gramStart"/>
      <w:r w:rsidRPr="00B4777F">
        <w:rPr>
          <w:rFonts w:ascii="Times New Roman" w:hAnsi="Times New Roman" w:cs="Times New Roman"/>
        </w:rPr>
        <w:t xml:space="preserve">25 </w:t>
      </w:r>
      <w:proofErr w:type="spellStart"/>
      <w:r w:rsidRPr="00B4777F">
        <w:rPr>
          <w:rFonts w:ascii="Times New Roman" w:hAnsi="Times New Roman" w:cs="Times New Roman"/>
        </w:rPr>
        <w:t>Ala.App</w:t>
      </w:r>
      <w:proofErr w:type="spellEnd"/>
      <w:proofErr w:type="gramEnd"/>
      <w:r w:rsidRPr="00B4777F">
        <w:rPr>
          <w:rFonts w:ascii="Times New Roman" w:hAnsi="Times New Roman" w:cs="Times New Roman"/>
        </w:rPr>
        <w:t xml:space="preserve">. </w:t>
      </w:r>
      <w:proofErr w:type="gramStart"/>
      <w:r w:rsidRPr="00B4777F">
        <w:rPr>
          <w:rFonts w:ascii="Times New Roman" w:hAnsi="Times New Roman" w:cs="Times New Roman"/>
        </w:rPr>
        <w:t>91, 142 So.</w:t>
      </w:r>
      <w:proofErr w:type="gramEnd"/>
      <w:r w:rsidRPr="00B4777F">
        <w:rPr>
          <w:rFonts w:ascii="Times New Roman" w:hAnsi="Times New Roman" w:cs="Times New Roman"/>
        </w:rPr>
        <w:t xml:space="preserve"> </w:t>
      </w:r>
      <w:proofErr w:type="gramStart"/>
      <w:r w:rsidRPr="00B4777F">
        <w:rPr>
          <w:rFonts w:ascii="Times New Roman" w:hAnsi="Times New Roman" w:cs="Times New Roman"/>
        </w:rPr>
        <w:t>105, 106.</w:t>
      </w:r>
      <w:proofErr w:type="gramEnd"/>
      <w:r w:rsidRPr="00B4777F">
        <w:rPr>
          <w:rFonts w:ascii="Times New Roman" w:hAnsi="Times New Roman" w:cs="Times New Roman"/>
        </w:rPr>
        <w:t xml:space="preserve"> It is often prefixed to English words, implying mere appearance or want of reality. </w:t>
      </w:r>
      <w:proofErr w:type="gramStart"/>
      <w:r w:rsidRPr="00B4777F">
        <w:rPr>
          <w:rFonts w:ascii="Times New Roman" w:hAnsi="Times New Roman" w:cs="Times New Roman"/>
        </w:rPr>
        <w:t>State v. Jeffrey, 188 Minn. 476, 247 N.W. 692, 693.</w:t>
      </w:r>
      <w:proofErr w:type="gramEnd"/>
    </w:p>
  </w:footnote>
  <w:footnote w:id="12">
    <w:p w:rsidR="007D757F" w:rsidRPr="00B4777F" w:rsidRDefault="007D757F"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AT LAW</w:t>
      </w:r>
      <w:r w:rsidR="00B4777F" w:rsidRPr="00B4777F">
        <w:rPr>
          <w:rFonts w:ascii="Times New Roman" w:hAnsi="Times New Roman" w:cs="Times New Roman"/>
          <w:b/>
        </w:rPr>
        <w:t>:</w:t>
      </w:r>
      <w:r w:rsidRPr="00B4777F">
        <w:rPr>
          <w:rFonts w:ascii="Times New Roman" w:hAnsi="Times New Roman" w:cs="Times New Roman"/>
        </w:rPr>
        <w:t xml:space="preserve"> [Bouvier</w:t>
      </w:r>
      <w:r w:rsidR="00B4777F" w:rsidRPr="00B4777F">
        <w:rPr>
          <w:rFonts w:ascii="Times New Roman" w:hAnsi="Times New Roman" w:cs="Times New Roman"/>
        </w:rPr>
        <w:t>’</w:t>
      </w:r>
      <w:r w:rsidRPr="00B4777F">
        <w:rPr>
          <w:rFonts w:ascii="Times New Roman" w:hAnsi="Times New Roman" w:cs="Times New Roman"/>
        </w:rPr>
        <w:t>s] This phrase is used to point out that a thing is to be done according to the course of the common law; it is distinguished from a proceeding in equity.; ALL CASES AT LAW. [Black</w:t>
      </w:r>
      <w:r w:rsidR="00B4777F" w:rsidRPr="00B4777F">
        <w:rPr>
          <w:rFonts w:ascii="Times New Roman" w:hAnsi="Times New Roman" w:cs="Times New Roman"/>
        </w:rPr>
        <w:t>’</w:t>
      </w:r>
      <w:r w:rsidRPr="00B4777F">
        <w:rPr>
          <w:rFonts w:ascii="Times New Roman" w:hAnsi="Times New Roman" w:cs="Times New Roman"/>
        </w:rPr>
        <w:t>s Law 4th] Within constitutional guaranty of jury trial, refers to common law ac-</w:t>
      </w:r>
      <w:proofErr w:type="spellStart"/>
      <w:r w:rsidRPr="00B4777F">
        <w:rPr>
          <w:rFonts w:ascii="Times New Roman" w:hAnsi="Times New Roman" w:cs="Times New Roman"/>
        </w:rPr>
        <w:t>tions</w:t>
      </w:r>
      <w:proofErr w:type="spellEnd"/>
      <w:r w:rsidRPr="00B4777F">
        <w:rPr>
          <w:rFonts w:ascii="Times New Roman" w:hAnsi="Times New Roman" w:cs="Times New Roman"/>
        </w:rPr>
        <w:t xml:space="preserve"> as distinguished from causes in equity and certain other proceedings. </w:t>
      </w:r>
      <w:proofErr w:type="spellStart"/>
      <w:proofErr w:type="gramStart"/>
      <w:r w:rsidRPr="00B4777F">
        <w:rPr>
          <w:rFonts w:ascii="Times New Roman" w:hAnsi="Times New Roman" w:cs="Times New Roman"/>
        </w:rPr>
        <w:t>Breimhorst</w:t>
      </w:r>
      <w:proofErr w:type="spellEnd"/>
      <w:r w:rsidRPr="00B4777F">
        <w:rPr>
          <w:rFonts w:ascii="Times New Roman" w:hAnsi="Times New Roman" w:cs="Times New Roman"/>
        </w:rPr>
        <w:t xml:space="preserve"> v. Beck-man, 227 Minn. 409, 35 N.W.2d 719, 734.</w:t>
      </w:r>
      <w:proofErr w:type="gramEnd"/>
      <w:r w:rsidRPr="00B4777F">
        <w:rPr>
          <w:rFonts w:ascii="Times New Roman" w:hAnsi="Times New Roman" w:cs="Times New Roman"/>
        </w:rPr>
        <w:t xml:space="preserve"> According to law; by, for, or in law; particularly in distinction from that which is done in or according to equity; or in titles such as sergeant at law, barrister at law, attorney or counsellor at law. </w:t>
      </w:r>
      <w:proofErr w:type="gramStart"/>
      <w:r w:rsidRPr="00B4777F">
        <w:rPr>
          <w:rFonts w:ascii="Times New Roman" w:hAnsi="Times New Roman" w:cs="Times New Roman"/>
        </w:rPr>
        <w:t>Hooker v. Nichols, 116 N.C. 157, 21 S.E. 208.</w:t>
      </w:r>
      <w:proofErr w:type="gramEnd"/>
    </w:p>
  </w:footnote>
  <w:footnote w:id="13">
    <w:p w:rsidR="00B23124" w:rsidRPr="00B4777F" w:rsidRDefault="00B23124"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rPr>
        <w:t xml:space="preserve"> </w:t>
      </w:r>
      <w:r w:rsidRPr="00B4777F">
        <w:rPr>
          <w:rFonts w:ascii="Times New Roman" w:hAnsi="Times New Roman" w:cs="Times New Roman"/>
          <w:b/>
        </w:rPr>
        <w:t xml:space="preserve">18 USC 242 </w:t>
      </w:r>
      <w:r w:rsidRPr="00B4777F">
        <w:rPr>
          <w:rFonts w:ascii="Times New Roman" w:hAnsi="Times New Roman" w:cs="Times New Roman"/>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footnote>
  <w:footnote w:id="14">
    <w:p w:rsidR="00DA70D2" w:rsidRPr="00B4777F" w:rsidRDefault="00DA70D2"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b/>
        </w:rPr>
        <w:t xml:space="preserve"> 42 USC 1983 </w:t>
      </w:r>
      <w:r w:rsidRPr="00B4777F">
        <w:rPr>
          <w:rFonts w:ascii="Times New Roman" w:hAnsi="Times New Roman" w:cs="Times New Roman"/>
        </w:rPr>
        <w:t>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w:t>
      </w:r>
    </w:p>
  </w:footnote>
  <w:footnote w:id="15">
    <w:p w:rsidR="008B4736" w:rsidRPr="00B4777F" w:rsidRDefault="008B4736" w:rsidP="00B4777F">
      <w:pPr>
        <w:pStyle w:val="FootnoteText"/>
        <w:jc w:val="both"/>
        <w:rPr>
          <w:rFonts w:ascii="Times New Roman" w:hAnsi="Times New Roman" w:cs="Times New Roman"/>
        </w:rPr>
      </w:pPr>
      <w:r w:rsidRPr="00B4777F">
        <w:rPr>
          <w:rStyle w:val="FootnoteReference"/>
          <w:rFonts w:ascii="Times New Roman" w:hAnsi="Times New Roman" w:cs="Times New Roman"/>
          <w:b/>
        </w:rPr>
        <w:footnoteRef/>
      </w:r>
      <w:r w:rsidRPr="00B4777F">
        <w:rPr>
          <w:rFonts w:ascii="Times New Roman" w:hAnsi="Times New Roman" w:cs="Times New Roman"/>
        </w:rPr>
        <w:t xml:space="preserve"> </w:t>
      </w:r>
      <w:r w:rsidR="00B4777F" w:rsidRPr="00B4777F">
        <w:rPr>
          <w:rFonts w:ascii="Times New Roman" w:hAnsi="Times New Roman" w:cs="Times New Roman"/>
        </w:rPr>
        <w:t>“</w:t>
      </w:r>
      <w:r w:rsidRPr="00B4777F">
        <w:rPr>
          <w:rFonts w:ascii="Times New Roman" w:hAnsi="Times New Roman" w:cs="Times New Roman"/>
          <w:b/>
          <w:u w:val="single"/>
        </w:rPr>
        <w:t>Law of the land</w:t>
      </w:r>
      <w:r w:rsidRPr="00B4777F">
        <w:rPr>
          <w:rFonts w:ascii="Times New Roman" w:hAnsi="Times New Roman" w:cs="Times New Roman"/>
        </w:rPr>
        <w:t>,</w:t>
      </w:r>
      <w:r w:rsidR="00B4777F" w:rsidRPr="00B4777F">
        <w:rPr>
          <w:rFonts w:ascii="Times New Roman" w:hAnsi="Times New Roman" w:cs="Times New Roman"/>
        </w:rPr>
        <w:t>”</w:t>
      </w:r>
      <w:r w:rsidRPr="00B4777F">
        <w:rPr>
          <w:rFonts w:ascii="Times New Roman" w:hAnsi="Times New Roman" w:cs="Times New Roman"/>
        </w:rPr>
        <w:t xml:space="preserve"> </w:t>
      </w:r>
      <w:r w:rsidR="00B4777F" w:rsidRPr="00B4777F">
        <w:rPr>
          <w:rFonts w:ascii="Times New Roman" w:hAnsi="Times New Roman" w:cs="Times New Roman"/>
        </w:rPr>
        <w:t>“</w:t>
      </w:r>
      <w:r w:rsidRPr="00B4777F">
        <w:rPr>
          <w:rFonts w:ascii="Times New Roman" w:hAnsi="Times New Roman" w:cs="Times New Roman"/>
        </w:rPr>
        <w:t>due course of law,</w:t>
      </w:r>
      <w:r w:rsidR="00B4777F" w:rsidRPr="00B4777F">
        <w:rPr>
          <w:rFonts w:ascii="Times New Roman" w:hAnsi="Times New Roman" w:cs="Times New Roman"/>
        </w:rPr>
        <w:t>”</w:t>
      </w:r>
      <w:r w:rsidRPr="00B4777F">
        <w:rPr>
          <w:rFonts w:ascii="Times New Roman" w:hAnsi="Times New Roman" w:cs="Times New Roman"/>
        </w:rPr>
        <w:t xml:space="preserve"> and </w:t>
      </w:r>
      <w:r w:rsidR="00B4777F" w:rsidRPr="00B4777F">
        <w:rPr>
          <w:rFonts w:ascii="Times New Roman" w:hAnsi="Times New Roman" w:cs="Times New Roman"/>
        </w:rPr>
        <w:t>“</w:t>
      </w:r>
      <w:r w:rsidRPr="00B4777F">
        <w:rPr>
          <w:rFonts w:ascii="Times New Roman" w:hAnsi="Times New Roman" w:cs="Times New Roman"/>
        </w:rPr>
        <w:t>due process of law</w:t>
      </w:r>
      <w:r w:rsidR="00B4777F" w:rsidRPr="00B4777F">
        <w:rPr>
          <w:rFonts w:ascii="Times New Roman" w:hAnsi="Times New Roman" w:cs="Times New Roman"/>
        </w:rPr>
        <w:t>”</w:t>
      </w:r>
      <w:r w:rsidRPr="00B4777F">
        <w:rPr>
          <w:rFonts w:ascii="Times New Roman" w:hAnsi="Times New Roman" w:cs="Times New Roman"/>
        </w:rPr>
        <w:t xml:space="preserve"> are synonymous. People v. Skinner, Cal., 110 P.2d 41, 45; State v. Rossi, 71 R.I. 284, 43 A.2d 323, 326; Direct Plumbing Supply Co. v. City of Dayton, 138 Ohio St. 540, 38 N.E.2d 70, 72, 137 </w:t>
      </w:r>
      <w:proofErr w:type="spellStart"/>
      <w:r w:rsidRPr="00B4777F">
        <w:rPr>
          <w:rFonts w:ascii="Times New Roman" w:hAnsi="Times New Roman" w:cs="Times New Roman"/>
        </w:rPr>
        <w:t>A.L.R</w:t>
      </w:r>
      <w:proofErr w:type="spellEnd"/>
      <w:r w:rsidRPr="00B4777F">
        <w:rPr>
          <w:rFonts w:ascii="Times New Roman" w:hAnsi="Times New Roman" w:cs="Times New Roman"/>
        </w:rPr>
        <w:t>. 1058; Stoner v. Higginson, 316 Pa. 481, 175 A. 527, 531.</w:t>
      </w:r>
    </w:p>
  </w:footnote>
  <w:footnote w:id="16">
    <w:p w:rsidR="00D65677" w:rsidRPr="00B4777F" w:rsidRDefault="00D65677" w:rsidP="00B4777F">
      <w:pPr>
        <w:pStyle w:val="FootnoteText"/>
        <w:jc w:val="both"/>
        <w:rPr>
          <w:rFonts w:cstheme="minorHAnsi"/>
        </w:rPr>
      </w:pPr>
      <w:r w:rsidRPr="00B4777F">
        <w:rPr>
          <w:rStyle w:val="FootnoteReference"/>
          <w:rFonts w:cstheme="minorHAnsi"/>
        </w:rPr>
        <w:footnoteRef/>
      </w:r>
      <w:r w:rsidRPr="00B4777F">
        <w:rPr>
          <w:rFonts w:cstheme="minorHAnsi"/>
        </w:rPr>
        <w:t xml:space="preserve"> </w:t>
      </w:r>
      <w:r w:rsidRPr="00B4777F">
        <w:rPr>
          <w:rFonts w:cstheme="minorHAnsi"/>
          <w:b/>
          <w:smallCaps/>
        </w:rPr>
        <w:t>US Constitution Article I Section</w:t>
      </w:r>
      <w:r w:rsidRPr="00B4777F">
        <w:rPr>
          <w:rFonts w:cstheme="minorHAnsi"/>
          <w:b/>
        </w:rPr>
        <w:t xml:space="preserve"> 10:</w:t>
      </w:r>
      <w:r w:rsidRPr="00B4777F">
        <w:rPr>
          <w:rFonts w:cstheme="minorHAnsi"/>
        </w:rPr>
        <w:t xml:space="preserve"> No state shall … make anything but gold and silver coin a tender in payment of debts.</w:t>
      </w:r>
    </w:p>
  </w:footnote>
  <w:footnote w:id="17">
    <w:p w:rsidR="005B43DE" w:rsidRPr="00B4777F" w:rsidRDefault="005B43DE" w:rsidP="00B4777F">
      <w:pPr>
        <w:pStyle w:val="FootnoteText"/>
        <w:jc w:val="both"/>
      </w:pPr>
      <w:r w:rsidRPr="00B4777F">
        <w:rPr>
          <w:rStyle w:val="FootnoteReference"/>
        </w:rPr>
        <w:footnoteRef/>
      </w:r>
      <w:r w:rsidRPr="00B4777F">
        <w:t xml:space="preserve"> Morgan Silver dollars</w:t>
      </w:r>
    </w:p>
  </w:footnote>
  <w:footnote w:id="18">
    <w:p w:rsidR="005B43DE" w:rsidRPr="00B4777F" w:rsidRDefault="005B43DE" w:rsidP="00B4777F">
      <w:pPr>
        <w:pStyle w:val="FootnoteText"/>
        <w:jc w:val="both"/>
      </w:pPr>
      <w:r w:rsidRPr="00B4777F">
        <w:rPr>
          <w:rStyle w:val="FootnoteReference"/>
          <w:b/>
        </w:rPr>
        <w:footnoteRef/>
      </w:r>
      <w:r w:rsidRPr="00B4777F">
        <w:rPr>
          <w:b/>
        </w:rPr>
        <w:t xml:space="preserve"> COLOR OF LAW:</w:t>
      </w:r>
      <w:r w:rsidRPr="00B4777F">
        <w:t xml:space="preserve"> The appearance or semblance, without the substance, of legal right. </w:t>
      </w:r>
      <w:proofErr w:type="gramStart"/>
      <w:r w:rsidRPr="00B4777F">
        <w:t xml:space="preserve">State v. </w:t>
      </w:r>
      <w:proofErr w:type="spellStart"/>
      <w:r w:rsidRPr="00B4777F">
        <w:t>Brechler</w:t>
      </w:r>
      <w:proofErr w:type="spellEnd"/>
      <w:r w:rsidRPr="00B4777F">
        <w:t>, 185 Wis. 599, 202 N.W. 144, 148.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279"/>
    <w:multiLevelType w:val="hybridMultilevel"/>
    <w:tmpl w:val="0930C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D4BA1"/>
    <w:multiLevelType w:val="hybridMultilevel"/>
    <w:tmpl w:val="86608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F7E65"/>
    <w:multiLevelType w:val="hybridMultilevel"/>
    <w:tmpl w:val="223EED10"/>
    <w:lvl w:ilvl="0" w:tplc="2E6EB5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B70D2"/>
    <w:multiLevelType w:val="hybridMultilevel"/>
    <w:tmpl w:val="EFB45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34047"/>
    <w:multiLevelType w:val="hybridMultilevel"/>
    <w:tmpl w:val="B02C3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BE6869"/>
    <w:multiLevelType w:val="hybridMultilevel"/>
    <w:tmpl w:val="92A4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B57BA4"/>
    <w:multiLevelType w:val="hybridMultilevel"/>
    <w:tmpl w:val="7576C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71"/>
    <w:rsid w:val="00014543"/>
    <w:rsid w:val="00036EAB"/>
    <w:rsid w:val="00051C40"/>
    <w:rsid w:val="000678B5"/>
    <w:rsid w:val="000756C5"/>
    <w:rsid w:val="000932BD"/>
    <w:rsid w:val="00095BF9"/>
    <w:rsid w:val="000A0225"/>
    <w:rsid w:val="000C71FE"/>
    <w:rsid w:val="000D7701"/>
    <w:rsid w:val="000E07A9"/>
    <w:rsid w:val="000E4FF6"/>
    <w:rsid w:val="000F3802"/>
    <w:rsid w:val="001058A4"/>
    <w:rsid w:val="00122160"/>
    <w:rsid w:val="001344A2"/>
    <w:rsid w:val="001364FB"/>
    <w:rsid w:val="00140593"/>
    <w:rsid w:val="00141619"/>
    <w:rsid w:val="00145F01"/>
    <w:rsid w:val="001710BF"/>
    <w:rsid w:val="00177B48"/>
    <w:rsid w:val="001821A5"/>
    <w:rsid w:val="001B0F80"/>
    <w:rsid w:val="001D79EA"/>
    <w:rsid w:val="001E1156"/>
    <w:rsid w:val="001E55D4"/>
    <w:rsid w:val="001E6599"/>
    <w:rsid w:val="001F5672"/>
    <w:rsid w:val="00200385"/>
    <w:rsid w:val="00203FD6"/>
    <w:rsid w:val="00204338"/>
    <w:rsid w:val="00214DC2"/>
    <w:rsid w:val="00214EB9"/>
    <w:rsid w:val="00217705"/>
    <w:rsid w:val="00224BCB"/>
    <w:rsid w:val="0022726E"/>
    <w:rsid w:val="002568BB"/>
    <w:rsid w:val="00271D24"/>
    <w:rsid w:val="00287670"/>
    <w:rsid w:val="002905EE"/>
    <w:rsid w:val="00295AF5"/>
    <w:rsid w:val="002A7AA7"/>
    <w:rsid w:val="002B0FBE"/>
    <w:rsid w:val="002B3E27"/>
    <w:rsid w:val="002B6ED4"/>
    <w:rsid w:val="002C1BCE"/>
    <w:rsid w:val="002C6E16"/>
    <w:rsid w:val="002D2B71"/>
    <w:rsid w:val="002F208E"/>
    <w:rsid w:val="00301E55"/>
    <w:rsid w:val="00306492"/>
    <w:rsid w:val="003110F7"/>
    <w:rsid w:val="00311DAF"/>
    <w:rsid w:val="00317F39"/>
    <w:rsid w:val="00354800"/>
    <w:rsid w:val="003563B9"/>
    <w:rsid w:val="003625AF"/>
    <w:rsid w:val="00365B43"/>
    <w:rsid w:val="00382493"/>
    <w:rsid w:val="003857AA"/>
    <w:rsid w:val="003A4F74"/>
    <w:rsid w:val="003B4384"/>
    <w:rsid w:val="003C358A"/>
    <w:rsid w:val="003D2A74"/>
    <w:rsid w:val="003F32E9"/>
    <w:rsid w:val="00410253"/>
    <w:rsid w:val="00422C7E"/>
    <w:rsid w:val="00445F83"/>
    <w:rsid w:val="004658E4"/>
    <w:rsid w:val="004732FE"/>
    <w:rsid w:val="004808D8"/>
    <w:rsid w:val="00482569"/>
    <w:rsid w:val="00490B21"/>
    <w:rsid w:val="004A33A4"/>
    <w:rsid w:val="004B70C7"/>
    <w:rsid w:val="004F34AA"/>
    <w:rsid w:val="00513D84"/>
    <w:rsid w:val="00514CAC"/>
    <w:rsid w:val="00531F2D"/>
    <w:rsid w:val="0053384B"/>
    <w:rsid w:val="005425BE"/>
    <w:rsid w:val="00565016"/>
    <w:rsid w:val="005B43DE"/>
    <w:rsid w:val="005E03F8"/>
    <w:rsid w:val="005E4CB8"/>
    <w:rsid w:val="005E5797"/>
    <w:rsid w:val="005F1199"/>
    <w:rsid w:val="005F3CA8"/>
    <w:rsid w:val="005F7DCA"/>
    <w:rsid w:val="00603093"/>
    <w:rsid w:val="006329F7"/>
    <w:rsid w:val="00634C0A"/>
    <w:rsid w:val="00636156"/>
    <w:rsid w:val="00637790"/>
    <w:rsid w:val="00671E4C"/>
    <w:rsid w:val="00696139"/>
    <w:rsid w:val="006B3519"/>
    <w:rsid w:val="006B662F"/>
    <w:rsid w:val="006C2C5E"/>
    <w:rsid w:val="006C45F6"/>
    <w:rsid w:val="00707B37"/>
    <w:rsid w:val="00711091"/>
    <w:rsid w:val="00713198"/>
    <w:rsid w:val="007163B5"/>
    <w:rsid w:val="00740CF1"/>
    <w:rsid w:val="00761597"/>
    <w:rsid w:val="00774094"/>
    <w:rsid w:val="007826AC"/>
    <w:rsid w:val="007864CD"/>
    <w:rsid w:val="0079227A"/>
    <w:rsid w:val="007925DF"/>
    <w:rsid w:val="007B3B6B"/>
    <w:rsid w:val="007D757F"/>
    <w:rsid w:val="00800215"/>
    <w:rsid w:val="008117DD"/>
    <w:rsid w:val="00815D9E"/>
    <w:rsid w:val="00817F73"/>
    <w:rsid w:val="00822407"/>
    <w:rsid w:val="00856F1A"/>
    <w:rsid w:val="00857CFC"/>
    <w:rsid w:val="0086693E"/>
    <w:rsid w:val="0089246E"/>
    <w:rsid w:val="008B4736"/>
    <w:rsid w:val="008D26EF"/>
    <w:rsid w:val="008D7F26"/>
    <w:rsid w:val="008E7A4E"/>
    <w:rsid w:val="008F56C8"/>
    <w:rsid w:val="00901FAD"/>
    <w:rsid w:val="00911C13"/>
    <w:rsid w:val="00912F14"/>
    <w:rsid w:val="009144F0"/>
    <w:rsid w:val="00914842"/>
    <w:rsid w:val="009327B1"/>
    <w:rsid w:val="00933A74"/>
    <w:rsid w:val="00947E35"/>
    <w:rsid w:val="00956EA4"/>
    <w:rsid w:val="009664BC"/>
    <w:rsid w:val="00977478"/>
    <w:rsid w:val="00977CFB"/>
    <w:rsid w:val="00986B2A"/>
    <w:rsid w:val="009930AA"/>
    <w:rsid w:val="009C58CE"/>
    <w:rsid w:val="009D0A4D"/>
    <w:rsid w:val="009D12FF"/>
    <w:rsid w:val="009D4837"/>
    <w:rsid w:val="009E5D16"/>
    <w:rsid w:val="00A26101"/>
    <w:rsid w:val="00A40048"/>
    <w:rsid w:val="00A46B2B"/>
    <w:rsid w:val="00A4704D"/>
    <w:rsid w:val="00A50106"/>
    <w:rsid w:val="00A716BA"/>
    <w:rsid w:val="00A819EF"/>
    <w:rsid w:val="00A81AE7"/>
    <w:rsid w:val="00AA7D21"/>
    <w:rsid w:val="00AE2D10"/>
    <w:rsid w:val="00AE6000"/>
    <w:rsid w:val="00AF12D9"/>
    <w:rsid w:val="00B20209"/>
    <w:rsid w:val="00B23124"/>
    <w:rsid w:val="00B45A63"/>
    <w:rsid w:val="00B4777F"/>
    <w:rsid w:val="00B54215"/>
    <w:rsid w:val="00B64FC4"/>
    <w:rsid w:val="00B72ABD"/>
    <w:rsid w:val="00B82FF6"/>
    <w:rsid w:val="00BA5554"/>
    <w:rsid w:val="00BB395A"/>
    <w:rsid w:val="00BC1413"/>
    <w:rsid w:val="00BD3EEB"/>
    <w:rsid w:val="00BE1CF5"/>
    <w:rsid w:val="00BE4058"/>
    <w:rsid w:val="00BF5EB2"/>
    <w:rsid w:val="00C7647B"/>
    <w:rsid w:val="00C82B1F"/>
    <w:rsid w:val="00C86B67"/>
    <w:rsid w:val="00CA4E06"/>
    <w:rsid w:val="00CB6CFB"/>
    <w:rsid w:val="00CE054D"/>
    <w:rsid w:val="00CE605D"/>
    <w:rsid w:val="00D00712"/>
    <w:rsid w:val="00D11CDC"/>
    <w:rsid w:val="00D56C65"/>
    <w:rsid w:val="00D65677"/>
    <w:rsid w:val="00D76BC4"/>
    <w:rsid w:val="00D83812"/>
    <w:rsid w:val="00D96230"/>
    <w:rsid w:val="00D969AA"/>
    <w:rsid w:val="00DA2D80"/>
    <w:rsid w:val="00DA3942"/>
    <w:rsid w:val="00DA70D2"/>
    <w:rsid w:val="00DE2FD7"/>
    <w:rsid w:val="00DE4F54"/>
    <w:rsid w:val="00DF386F"/>
    <w:rsid w:val="00E70408"/>
    <w:rsid w:val="00E95777"/>
    <w:rsid w:val="00EA3D65"/>
    <w:rsid w:val="00EA506A"/>
    <w:rsid w:val="00EA5C00"/>
    <w:rsid w:val="00EA631C"/>
    <w:rsid w:val="00EB2A48"/>
    <w:rsid w:val="00EE271B"/>
    <w:rsid w:val="00F03C82"/>
    <w:rsid w:val="00F06EF0"/>
    <w:rsid w:val="00F234E4"/>
    <w:rsid w:val="00F25D61"/>
    <w:rsid w:val="00F41BE3"/>
    <w:rsid w:val="00F60EA5"/>
    <w:rsid w:val="00F64C8B"/>
    <w:rsid w:val="00F67D6E"/>
    <w:rsid w:val="00F70526"/>
    <w:rsid w:val="00F85AE3"/>
    <w:rsid w:val="00F87AEB"/>
    <w:rsid w:val="00FA5FBF"/>
    <w:rsid w:val="00FA698D"/>
    <w:rsid w:val="00FB1711"/>
    <w:rsid w:val="00FC780F"/>
    <w:rsid w:val="00FD1648"/>
    <w:rsid w:val="00FD36AE"/>
    <w:rsid w:val="00FD38B6"/>
    <w:rsid w:val="00FE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0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B71"/>
    <w:rPr>
      <w:color w:val="0000FF" w:themeColor="hyperlink"/>
      <w:u w:val="single"/>
    </w:rPr>
  </w:style>
  <w:style w:type="paragraph" w:styleId="FootnoteText">
    <w:name w:val="footnote text"/>
    <w:basedOn w:val="Normal"/>
    <w:link w:val="FootnoteTextChar"/>
    <w:uiPriority w:val="99"/>
    <w:unhideWhenUsed/>
    <w:rsid w:val="00A40048"/>
    <w:pPr>
      <w:spacing w:after="0" w:line="240" w:lineRule="auto"/>
    </w:pPr>
    <w:rPr>
      <w:sz w:val="20"/>
      <w:szCs w:val="20"/>
    </w:rPr>
  </w:style>
  <w:style w:type="character" w:customStyle="1" w:styleId="FootnoteTextChar">
    <w:name w:val="Footnote Text Char"/>
    <w:basedOn w:val="DefaultParagraphFont"/>
    <w:link w:val="FootnoteText"/>
    <w:uiPriority w:val="99"/>
    <w:rsid w:val="00A40048"/>
    <w:rPr>
      <w:sz w:val="20"/>
      <w:szCs w:val="20"/>
    </w:rPr>
  </w:style>
  <w:style w:type="character" w:styleId="FootnoteReference">
    <w:name w:val="footnote reference"/>
    <w:basedOn w:val="DefaultParagraphFont"/>
    <w:uiPriority w:val="99"/>
    <w:unhideWhenUsed/>
    <w:rsid w:val="00A40048"/>
    <w:rPr>
      <w:vertAlign w:val="superscript"/>
    </w:rPr>
  </w:style>
  <w:style w:type="paragraph" w:customStyle="1" w:styleId="Default">
    <w:name w:val="Default"/>
    <w:rsid w:val="005425BE"/>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table" w:styleId="TableGrid">
    <w:name w:val="Table Grid"/>
    <w:basedOn w:val="TableNormal"/>
    <w:uiPriority w:val="59"/>
    <w:rsid w:val="001E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36E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A4E"/>
    <w:pPr>
      <w:ind w:left="720"/>
      <w:contextualSpacing/>
    </w:pPr>
  </w:style>
  <w:style w:type="paragraph" w:customStyle="1" w:styleId="Style">
    <w:name w:val="Style"/>
    <w:rsid w:val="004732F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E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488"/>
  </w:style>
  <w:style w:type="paragraph" w:styleId="Footer">
    <w:name w:val="footer"/>
    <w:basedOn w:val="Normal"/>
    <w:link w:val="FooterChar"/>
    <w:uiPriority w:val="99"/>
    <w:unhideWhenUsed/>
    <w:rsid w:val="00FE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88"/>
  </w:style>
  <w:style w:type="paragraph" w:styleId="BalloonText">
    <w:name w:val="Balloon Text"/>
    <w:basedOn w:val="Normal"/>
    <w:link w:val="BalloonTextChar"/>
    <w:uiPriority w:val="99"/>
    <w:semiHidden/>
    <w:unhideWhenUsed/>
    <w:rsid w:val="0081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9E"/>
    <w:rPr>
      <w:rFonts w:ascii="Tahoma" w:hAnsi="Tahoma" w:cs="Tahoma"/>
      <w:sz w:val="16"/>
      <w:szCs w:val="16"/>
    </w:rPr>
  </w:style>
  <w:style w:type="character" w:customStyle="1" w:styleId="Heading1Char">
    <w:name w:val="Heading 1 Char"/>
    <w:basedOn w:val="DefaultParagraphFont"/>
    <w:link w:val="Heading1"/>
    <w:uiPriority w:val="9"/>
    <w:rsid w:val="004B70C7"/>
    <w:rPr>
      <w:rFonts w:ascii="Times New Roman" w:eastAsia="Times New Roman" w:hAnsi="Times New Roman" w:cs="Times New Roman"/>
      <w:b/>
      <w:bCs/>
      <w:kern w:val="36"/>
      <w:sz w:val="48"/>
      <w:szCs w:val="48"/>
    </w:rPr>
  </w:style>
  <w:style w:type="character" w:styleId="BookTitle">
    <w:name w:val="Book Title"/>
    <w:basedOn w:val="DefaultParagraphFont"/>
    <w:uiPriority w:val="33"/>
    <w:qFormat/>
    <w:rsid w:val="00051C40"/>
    <w:rPr>
      <w:b/>
      <w:bCs/>
      <w:smallCaps/>
      <w:spacing w:val="5"/>
    </w:rPr>
  </w:style>
  <w:style w:type="character" w:styleId="LineNumber">
    <w:name w:val="line number"/>
    <w:basedOn w:val="DefaultParagraphFont"/>
    <w:uiPriority w:val="99"/>
    <w:semiHidden/>
    <w:unhideWhenUsed/>
    <w:rsid w:val="00365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0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B71"/>
    <w:rPr>
      <w:color w:val="0000FF" w:themeColor="hyperlink"/>
      <w:u w:val="single"/>
    </w:rPr>
  </w:style>
  <w:style w:type="paragraph" w:styleId="FootnoteText">
    <w:name w:val="footnote text"/>
    <w:basedOn w:val="Normal"/>
    <w:link w:val="FootnoteTextChar"/>
    <w:uiPriority w:val="99"/>
    <w:unhideWhenUsed/>
    <w:rsid w:val="00A40048"/>
    <w:pPr>
      <w:spacing w:after="0" w:line="240" w:lineRule="auto"/>
    </w:pPr>
    <w:rPr>
      <w:sz w:val="20"/>
      <w:szCs w:val="20"/>
    </w:rPr>
  </w:style>
  <w:style w:type="character" w:customStyle="1" w:styleId="FootnoteTextChar">
    <w:name w:val="Footnote Text Char"/>
    <w:basedOn w:val="DefaultParagraphFont"/>
    <w:link w:val="FootnoteText"/>
    <w:uiPriority w:val="99"/>
    <w:rsid w:val="00A40048"/>
    <w:rPr>
      <w:sz w:val="20"/>
      <w:szCs w:val="20"/>
    </w:rPr>
  </w:style>
  <w:style w:type="character" w:styleId="FootnoteReference">
    <w:name w:val="footnote reference"/>
    <w:basedOn w:val="DefaultParagraphFont"/>
    <w:uiPriority w:val="99"/>
    <w:unhideWhenUsed/>
    <w:rsid w:val="00A40048"/>
    <w:rPr>
      <w:vertAlign w:val="superscript"/>
    </w:rPr>
  </w:style>
  <w:style w:type="paragraph" w:customStyle="1" w:styleId="Default">
    <w:name w:val="Default"/>
    <w:rsid w:val="005425BE"/>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table" w:styleId="TableGrid">
    <w:name w:val="Table Grid"/>
    <w:basedOn w:val="TableNormal"/>
    <w:uiPriority w:val="59"/>
    <w:rsid w:val="001E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36E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A4E"/>
    <w:pPr>
      <w:ind w:left="720"/>
      <w:contextualSpacing/>
    </w:pPr>
  </w:style>
  <w:style w:type="paragraph" w:customStyle="1" w:styleId="Style">
    <w:name w:val="Style"/>
    <w:rsid w:val="004732F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E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488"/>
  </w:style>
  <w:style w:type="paragraph" w:styleId="Footer">
    <w:name w:val="footer"/>
    <w:basedOn w:val="Normal"/>
    <w:link w:val="FooterChar"/>
    <w:uiPriority w:val="99"/>
    <w:unhideWhenUsed/>
    <w:rsid w:val="00FE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88"/>
  </w:style>
  <w:style w:type="paragraph" w:styleId="BalloonText">
    <w:name w:val="Balloon Text"/>
    <w:basedOn w:val="Normal"/>
    <w:link w:val="BalloonTextChar"/>
    <w:uiPriority w:val="99"/>
    <w:semiHidden/>
    <w:unhideWhenUsed/>
    <w:rsid w:val="0081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9E"/>
    <w:rPr>
      <w:rFonts w:ascii="Tahoma" w:hAnsi="Tahoma" w:cs="Tahoma"/>
      <w:sz w:val="16"/>
      <w:szCs w:val="16"/>
    </w:rPr>
  </w:style>
  <w:style w:type="character" w:customStyle="1" w:styleId="Heading1Char">
    <w:name w:val="Heading 1 Char"/>
    <w:basedOn w:val="DefaultParagraphFont"/>
    <w:link w:val="Heading1"/>
    <w:uiPriority w:val="9"/>
    <w:rsid w:val="004B70C7"/>
    <w:rPr>
      <w:rFonts w:ascii="Times New Roman" w:eastAsia="Times New Roman" w:hAnsi="Times New Roman" w:cs="Times New Roman"/>
      <w:b/>
      <w:bCs/>
      <w:kern w:val="36"/>
      <w:sz w:val="48"/>
      <w:szCs w:val="48"/>
    </w:rPr>
  </w:style>
  <w:style w:type="character" w:styleId="BookTitle">
    <w:name w:val="Book Title"/>
    <w:basedOn w:val="DefaultParagraphFont"/>
    <w:uiPriority w:val="33"/>
    <w:qFormat/>
    <w:rsid w:val="00051C40"/>
    <w:rPr>
      <w:b/>
      <w:bCs/>
      <w:smallCaps/>
      <w:spacing w:val="5"/>
    </w:rPr>
  </w:style>
  <w:style w:type="character" w:styleId="LineNumber">
    <w:name w:val="line number"/>
    <w:basedOn w:val="DefaultParagraphFont"/>
    <w:uiPriority w:val="99"/>
    <w:semiHidden/>
    <w:unhideWhenUsed/>
    <w:rsid w:val="0036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28E6-C928-42D0-83DA-D8C6A467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4</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25</cp:revision>
  <cp:lastPrinted>2019-06-15T11:30:00Z</cp:lastPrinted>
  <dcterms:created xsi:type="dcterms:W3CDTF">2019-05-21T22:25:00Z</dcterms:created>
  <dcterms:modified xsi:type="dcterms:W3CDTF">2019-06-15T11:31:00Z</dcterms:modified>
</cp:coreProperties>
</file>